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68E" w:rsidRPr="00EB6E35" w:rsidRDefault="0035268E" w:rsidP="0035268E">
      <w:pPr>
        <w:rPr>
          <w:rFonts w:eastAsia="黑体"/>
          <w:sz w:val="32"/>
          <w:szCs w:val="32"/>
        </w:rPr>
      </w:pPr>
      <w:r w:rsidRPr="00EB6E35">
        <w:rPr>
          <w:rFonts w:ascii="黑体" w:eastAsia="黑体" w:hAnsi="黑体" w:cs="黑体" w:hint="eastAsia"/>
          <w:sz w:val="32"/>
          <w:szCs w:val="32"/>
        </w:rPr>
        <w:t>附件1</w:t>
      </w:r>
    </w:p>
    <w:p w:rsidR="0035268E" w:rsidRPr="00EB6E35" w:rsidRDefault="0035268E" w:rsidP="0035268E">
      <w:pPr>
        <w:spacing w:line="560" w:lineRule="exact"/>
        <w:rPr>
          <w:rFonts w:eastAsia="黑体"/>
          <w:sz w:val="32"/>
          <w:szCs w:val="32"/>
        </w:rPr>
      </w:pPr>
    </w:p>
    <w:p w:rsidR="0035268E" w:rsidRPr="00EB6E35" w:rsidRDefault="0035268E" w:rsidP="0035268E">
      <w:pPr>
        <w:spacing w:line="560" w:lineRule="exact"/>
        <w:jc w:val="center"/>
        <w:rPr>
          <w:rFonts w:eastAsia="方正小标宋简体"/>
          <w:sz w:val="44"/>
          <w:szCs w:val="44"/>
        </w:rPr>
      </w:pPr>
      <w:r w:rsidRPr="00EB6E35">
        <w:rPr>
          <w:rFonts w:eastAsia="方正小标宋简体"/>
          <w:sz w:val="44"/>
          <w:szCs w:val="44"/>
        </w:rPr>
        <w:t>药品上市后变更管理办法（试行）</w:t>
      </w:r>
    </w:p>
    <w:p w:rsidR="0035268E" w:rsidRPr="00EB6E35" w:rsidRDefault="0035268E" w:rsidP="0035268E">
      <w:pPr>
        <w:spacing w:line="560" w:lineRule="exact"/>
        <w:jc w:val="center"/>
        <w:rPr>
          <w:rFonts w:eastAsia="方正小标宋简体"/>
          <w:sz w:val="36"/>
          <w:szCs w:val="36"/>
        </w:rPr>
      </w:pPr>
    </w:p>
    <w:p w:rsidR="0035268E" w:rsidRPr="00EB6E35" w:rsidRDefault="0035268E" w:rsidP="0035268E">
      <w:pPr>
        <w:spacing w:line="560" w:lineRule="exact"/>
        <w:jc w:val="center"/>
        <w:rPr>
          <w:rFonts w:eastAsia="方正小标宋简体"/>
          <w:sz w:val="32"/>
          <w:szCs w:val="32"/>
        </w:rPr>
      </w:pPr>
      <w:r w:rsidRPr="00EB6E35">
        <w:rPr>
          <w:rFonts w:eastAsia="方正小标宋简体"/>
          <w:sz w:val="32"/>
          <w:szCs w:val="32"/>
        </w:rPr>
        <w:t>第一章</w:t>
      </w:r>
      <w:r w:rsidRPr="00EB6E35">
        <w:rPr>
          <w:rFonts w:eastAsia="方正小标宋简体"/>
          <w:sz w:val="32"/>
          <w:szCs w:val="32"/>
        </w:rPr>
        <w:t xml:space="preserve">  </w:t>
      </w:r>
      <w:r w:rsidRPr="00EB6E35">
        <w:rPr>
          <w:rFonts w:eastAsia="方正小标宋简体"/>
          <w:sz w:val="32"/>
          <w:szCs w:val="32"/>
        </w:rPr>
        <w:t>总</w:t>
      </w:r>
      <w:r w:rsidRPr="00EB6E35">
        <w:rPr>
          <w:rFonts w:eastAsia="方正小标宋简体"/>
          <w:sz w:val="32"/>
          <w:szCs w:val="32"/>
        </w:rPr>
        <w:t xml:space="preserve">  </w:t>
      </w:r>
      <w:r w:rsidRPr="00EB6E35">
        <w:rPr>
          <w:rFonts w:eastAsia="方正小标宋简体"/>
          <w:sz w:val="32"/>
          <w:szCs w:val="32"/>
        </w:rPr>
        <w:t>则</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为进一步规范药品上市后变更，强化药品上市许可持有人（以下简称持有人）药品上市后变更管理责任，</w:t>
      </w:r>
      <w:r w:rsidRPr="00EB6E35">
        <w:rPr>
          <w:rFonts w:eastAsia="仿宋_GB2312" w:hint="eastAsia"/>
          <w:sz w:val="32"/>
          <w:szCs w:val="32"/>
        </w:rPr>
        <w:t>加强药品监管部门药品注册和生产监督管理工作的衔接，</w:t>
      </w:r>
      <w:r w:rsidRPr="00EB6E35">
        <w:rPr>
          <w:rFonts w:eastAsia="仿宋_GB2312"/>
          <w:sz w:val="32"/>
          <w:szCs w:val="32"/>
        </w:rPr>
        <w:t>根据《药品管理法》《疫苗管理法》和《药品注册管理办法》（国家市场监督管理总局令第</w:t>
      </w:r>
      <w:r w:rsidRPr="00EB6E35">
        <w:rPr>
          <w:rFonts w:eastAsia="仿宋_GB2312"/>
          <w:sz w:val="32"/>
          <w:szCs w:val="32"/>
        </w:rPr>
        <w:t>27</w:t>
      </w:r>
      <w:r w:rsidRPr="00EB6E35">
        <w:rPr>
          <w:rFonts w:eastAsia="仿宋_GB2312"/>
          <w:sz w:val="32"/>
          <w:szCs w:val="32"/>
        </w:rPr>
        <w:t>号）、《药品生产监督管理办法》（国家市场监督管理总局令第</w:t>
      </w:r>
      <w:r w:rsidRPr="00EB6E35">
        <w:rPr>
          <w:rFonts w:eastAsia="仿宋_GB2312"/>
          <w:sz w:val="32"/>
          <w:szCs w:val="32"/>
        </w:rPr>
        <w:t>28</w:t>
      </w:r>
      <w:r w:rsidRPr="00EB6E35">
        <w:rPr>
          <w:rFonts w:eastAsia="仿宋_GB2312"/>
          <w:sz w:val="32"/>
          <w:szCs w:val="32"/>
        </w:rPr>
        <w:t>号），制定本办法。</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本办法所指药品上市后变更</w:t>
      </w:r>
      <w:r w:rsidRPr="00EB6E35">
        <w:rPr>
          <w:rFonts w:eastAsia="仿宋_GB2312" w:hint="eastAsia"/>
          <w:sz w:val="32"/>
          <w:szCs w:val="32"/>
        </w:rPr>
        <w:t>包括</w:t>
      </w:r>
      <w:r w:rsidRPr="00EB6E35">
        <w:rPr>
          <w:rFonts w:eastAsia="仿宋_GB2312"/>
          <w:sz w:val="32"/>
          <w:szCs w:val="32"/>
        </w:rPr>
        <w:t>注册管理事项变更和生产</w:t>
      </w:r>
      <w:r w:rsidRPr="00EB6E35">
        <w:rPr>
          <w:rFonts w:eastAsia="仿宋_GB2312" w:hint="eastAsia"/>
          <w:sz w:val="32"/>
          <w:szCs w:val="32"/>
        </w:rPr>
        <w:t>监管</w:t>
      </w:r>
      <w:r w:rsidRPr="00EB6E35">
        <w:rPr>
          <w:rFonts w:eastAsia="仿宋_GB2312"/>
          <w:sz w:val="32"/>
          <w:szCs w:val="32"/>
        </w:rPr>
        <w:t>事项变更。</w:t>
      </w:r>
    </w:p>
    <w:p w:rsidR="0035268E" w:rsidRPr="00EB6E35" w:rsidRDefault="0035268E" w:rsidP="0035268E">
      <w:pPr>
        <w:pStyle w:val="a4"/>
        <w:tabs>
          <w:tab w:val="left" w:pos="0"/>
        </w:tabs>
        <w:ind w:firstLineChars="0" w:firstLine="640"/>
        <w:rPr>
          <w:rFonts w:eastAsia="仿宋_GB2312"/>
          <w:sz w:val="32"/>
          <w:szCs w:val="32"/>
        </w:rPr>
      </w:pPr>
      <w:r w:rsidRPr="00EB6E35">
        <w:rPr>
          <w:rFonts w:eastAsia="仿宋_GB2312"/>
          <w:sz w:val="32"/>
          <w:szCs w:val="32"/>
        </w:rPr>
        <w:t>注册管理事项变更包括药品</w:t>
      </w:r>
      <w:r w:rsidRPr="00EB6E35">
        <w:rPr>
          <w:rFonts w:eastAsia="仿宋_GB2312" w:hint="eastAsia"/>
          <w:sz w:val="32"/>
          <w:szCs w:val="32"/>
        </w:rPr>
        <w:t>注册</w:t>
      </w:r>
      <w:r w:rsidRPr="00EB6E35">
        <w:rPr>
          <w:rFonts w:eastAsia="仿宋_GB2312"/>
          <w:sz w:val="32"/>
          <w:szCs w:val="32"/>
        </w:rPr>
        <w:t>批准证明文件及其附件载明的技术内容和相应管理信息的变更</w:t>
      </w:r>
      <w:r w:rsidRPr="00EB6E35">
        <w:rPr>
          <w:rFonts w:eastAsia="仿宋_GB2312" w:hint="eastAsia"/>
          <w:sz w:val="32"/>
          <w:szCs w:val="32"/>
        </w:rPr>
        <w:t>，</w:t>
      </w:r>
      <w:r w:rsidRPr="00EB6E35">
        <w:rPr>
          <w:rFonts w:eastAsia="仿宋_GB2312"/>
          <w:sz w:val="32"/>
          <w:szCs w:val="32"/>
        </w:rPr>
        <w:t>具体变更管理要求按照《药品</w:t>
      </w:r>
      <w:r w:rsidRPr="00EB6E35">
        <w:rPr>
          <w:rFonts w:eastAsia="仿宋_GB2312" w:hint="eastAsia"/>
          <w:sz w:val="32"/>
          <w:szCs w:val="32"/>
        </w:rPr>
        <w:t>注册</w:t>
      </w:r>
      <w:r w:rsidRPr="00EB6E35">
        <w:rPr>
          <w:rFonts w:eastAsia="仿宋_GB2312"/>
          <w:sz w:val="32"/>
          <w:szCs w:val="32"/>
        </w:rPr>
        <w:t>管理办法》</w:t>
      </w:r>
      <w:r w:rsidRPr="00EB6E35">
        <w:rPr>
          <w:rFonts w:eastAsia="仿宋_GB2312" w:hint="eastAsia"/>
          <w:sz w:val="32"/>
          <w:szCs w:val="32"/>
        </w:rPr>
        <w:t>及相关技术指导原则</w:t>
      </w:r>
      <w:r w:rsidRPr="00EB6E35">
        <w:rPr>
          <w:rFonts w:eastAsia="仿宋_GB2312"/>
          <w:sz w:val="32"/>
          <w:szCs w:val="32"/>
        </w:rPr>
        <w:t>的有关规定执行。</w:t>
      </w:r>
    </w:p>
    <w:p w:rsidR="0035268E" w:rsidRPr="00EB6E35" w:rsidRDefault="0035268E" w:rsidP="0035268E">
      <w:pPr>
        <w:pStyle w:val="a4"/>
        <w:tabs>
          <w:tab w:val="left" w:pos="0"/>
        </w:tabs>
        <w:ind w:firstLineChars="0" w:firstLine="640"/>
        <w:rPr>
          <w:rFonts w:eastAsia="仿宋_GB2312"/>
          <w:sz w:val="32"/>
          <w:szCs w:val="32"/>
        </w:rPr>
      </w:pPr>
      <w:r w:rsidRPr="00EB6E35">
        <w:rPr>
          <w:rFonts w:eastAsia="仿宋_GB2312"/>
          <w:sz w:val="32"/>
          <w:szCs w:val="32"/>
        </w:rPr>
        <w:t>生产监管事项变更包括药品生产许可证载明的许可事项变更和登记事项变更，具体变更管理要求按照《药品注册管理办法》《药品生产监督管理办法》</w:t>
      </w:r>
      <w:r w:rsidRPr="00EB6E35">
        <w:rPr>
          <w:rFonts w:eastAsia="仿宋_GB2312" w:hint="eastAsia"/>
          <w:sz w:val="32"/>
          <w:szCs w:val="32"/>
        </w:rPr>
        <w:t>及药品生产质量管理规范</w:t>
      </w:r>
      <w:r w:rsidRPr="00EB6E35">
        <w:rPr>
          <w:rFonts w:eastAsia="仿宋_GB2312"/>
          <w:sz w:val="32"/>
          <w:szCs w:val="32"/>
        </w:rPr>
        <w:t>的有关规定执行。</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lastRenderedPageBreak/>
        <w:t xml:space="preserve">  </w:t>
      </w:r>
      <w:r w:rsidRPr="00EB6E35">
        <w:rPr>
          <w:rFonts w:eastAsia="仿宋_GB2312"/>
          <w:sz w:val="32"/>
          <w:szCs w:val="32"/>
        </w:rPr>
        <w:t>持有人</w:t>
      </w:r>
      <w:r w:rsidRPr="00EB6E35">
        <w:rPr>
          <w:rFonts w:eastAsia="仿宋_GB2312" w:hint="eastAsia"/>
          <w:sz w:val="32"/>
          <w:szCs w:val="32"/>
        </w:rPr>
        <w:t>应当</w:t>
      </w:r>
      <w:r w:rsidRPr="00EB6E35">
        <w:rPr>
          <w:rFonts w:eastAsia="仿宋_GB2312"/>
          <w:sz w:val="32"/>
          <w:szCs w:val="32"/>
        </w:rPr>
        <w:t>主动开展药品上市后研究，实现药品全生命周期管理。鼓励持有人运用新生产技术、新方法、新</w:t>
      </w:r>
      <w:r w:rsidRPr="00EB6E35">
        <w:rPr>
          <w:rFonts w:eastAsia="仿宋_GB2312" w:hint="eastAsia"/>
          <w:sz w:val="32"/>
          <w:szCs w:val="32"/>
        </w:rPr>
        <w:t>设</w:t>
      </w:r>
      <w:r w:rsidRPr="00EB6E35">
        <w:rPr>
          <w:rFonts w:eastAsia="仿宋_GB2312"/>
          <w:sz w:val="32"/>
          <w:szCs w:val="32"/>
        </w:rPr>
        <w:t>备、新科技成果，不断改进和优化生产工艺，持续提高药品质量，提升药品安全性、有效性和质量可控性。</w:t>
      </w:r>
    </w:p>
    <w:p w:rsidR="0035268E" w:rsidRPr="00EB6E35" w:rsidRDefault="0035268E" w:rsidP="0035268E">
      <w:pPr>
        <w:pStyle w:val="a4"/>
        <w:ind w:firstLine="640"/>
        <w:rPr>
          <w:rFonts w:eastAsia="仿宋_GB2312"/>
          <w:sz w:val="32"/>
          <w:szCs w:val="32"/>
        </w:rPr>
      </w:pPr>
      <w:r w:rsidRPr="00EB6E35">
        <w:rPr>
          <w:rFonts w:eastAsia="仿宋_GB2312"/>
          <w:sz w:val="32"/>
          <w:szCs w:val="32"/>
        </w:rPr>
        <w:t>药品上市后变更不得对药品的安全性、有效性和质量可控性产生不良影响。</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持有人是药品上市后变更管理的责任主体，</w:t>
      </w:r>
      <w:r w:rsidRPr="00EB6E35">
        <w:rPr>
          <w:rFonts w:eastAsia="仿宋_GB2312" w:hint="eastAsia"/>
          <w:sz w:val="32"/>
          <w:szCs w:val="32"/>
        </w:rPr>
        <w:t>应当</w:t>
      </w:r>
      <w:r w:rsidRPr="00EB6E35">
        <w:rPr>
          <w:rFonts w:eastAsia="仿宋_GB2312"/>
          <w:sz w:val="32"/>
          <w:szCs w:val="32"/>
        </w:rPr>
        <w:t>按照药品监管法律法规和药品生产质量管理规范等有关要求建立药品上市后变更控制体系；根据</w:t>
      </w:r>
      <w:r w:rsidRPr="00EB6E35">
        <w:rPr>
          <w:rFonts w:eastAsia="仿宋_GB2312" w:hint="eastAsia"/>
          <w:sz w:val="32"/>
          <w:szCs w:val="32"/>
        </w:rPr>
        <w:t>国家药品监督管理局</w:t>
      </w:r>
      <w:r w:rsidRPr="00EB6E35">
        <w:rPr>
          <w:rFonts w:eastAsia="仿宋_GB2312"/>
          <w:sz w:val="32"/>
          <w:szCs w:val="32"/>
        </w:rPr>
        <w:t>有关技术指导原则和国际人用药注册协调组织（</w:t>
      </w:r>
      <w:r w:rsidRPr="00EB6E35">
        <w:rPr>
          <w:rFonts w:eastAsia="仿宋_GB2312"/>
          <w:sz w:val="32"/>
          <w:szCs w:val="32"/>
        </w:rPr>
        <w:t>ICH</w:t>
      </w:r>
      <w:r w:rsidRPr="00EB6E35">
        <w:rPr>
          <w:rFonts w:eastAsia="仿宋_GB2312"/>
          <w:sz w:val="32"/>
          <w:szCs w:val="32"/>
        </w:rPr>
        <w:t>）有关</w:t>
      </w:r>
      <w:r w:rsidRPr="00EB6E35">
        <w:rPr>
          <w:rFonts w:eastAsia="仿宋_GB2312" w:hint="eastAsia"/>
          <w:sz w:val="32"/>
          <w:szCs w:val="32"/>
        </w:rPr>
        <w:t>技术</w:t>
      </w:r>
      <w:r w:rsidRPr="00EB6E35">
        <w:rPr>
          <w:rFonts w:eastAsia="仿宋_GB2312"/>
          <w:sz w:val="32"/>
          <w:szCs w:val="32"/>
        </w:rPr>
        <w:t>指导原则</w:t>
      </w:r>
      <w:r w:rsidRPr="00EB6E35">
        <w:rPr>
          <w:rFonts w:eastAsia="仿宋_GB2312" w:hint="eastAsia"/>
          <w:sz w:val="32"/>
          <w:szCs w:val="32"/>
        </w:rPr>
        <w:t>制定</w:t>
      </w:r>
      <w:r w:rsidRPr="00EB6E35">
        <w:rPr>
          <w:rFonts w:eastAsia="仿宋_GB2312"/>
          <w:sz w:val="32"/>
          <w:szCs w:val="32"/>
        </w:rPr>
        <w:t>实施</w:t>
      </w:r>
      <w:r w:rsidRPr="00EB6E35">
        <w:rPr>
          <w:rFonts w:eastAsia="仿宋_GB2312" w:hint="eastAsia"/>
          <w:sz w:val="32"/>
          <w:szCs w:val="32"/>
        </w:rPr>
        <w:t>持有人</w:t>
      </w:r>
      <w:r w:rsidRPr="00EB6E35">
        <w:rPr>
          <w:rFonts w:eastAsia="仿宋_GB2312"/>
          <w:sz w:val="32"/>
          <w:szCs w:val="32"/>
        </w:rPr>
        <w:t>内部变更分类原则、</w:t>
      </w:r>
      <w:r w:rsidRPr="00EB6E35">
        <w:rPr>
          <w:rFonts w:eastAsia="仿宋_GB2312" w:hint="eastAsia"/>
          <w:sz w:val="32"/>
          <w:szCs w:val="32"/>
        </w:rPr>
        <w:t>变更事项清单、</w:t>
      </w:r>
      <w:r w:rsidRPr="00EB6E35">
        <w:rPr>
          <w:rFonts w:eastAsia="仿宋_GB2312"/>
          <w:sz w:val="32"/>
          <w:szCs w:val="32"/>
        </w:rPr>
        <w:t>工作程序和风险管理</w:t>
      </w:r>
      <w:r w:rsidRPr="00EB6E35">
        <w:rPr>
          <w:rFonts w:eastAsia="仿宋_GB2312" w:hint="eastAsia"/>
          <w:sz w:val="32"/>
          <w:szCs w:val="32"/>
        </w:rPr>
        <w:t>要求</w:t>
      </w:r>
      <w:r w:rsidRPr="00EB6E35">
        <w:rPr>
          <w:rFonts w:eastAsia="仿宋_GB2312"/>
          <w:sz w:val="32"/>
          <w:szCs w:val="32"/>
        </w:rPr>
        <w:t>，结合产品特点，经充分研究</w:t>
      </w:r>
      <w:r w:rsidRPr="00EB6E35">
        <w:rPr>
          <w:rFonts w:eastAsia="仿宋_GB2312" w:hint="eastAsia"/>
          <w:sz w:val="32"/>
          <w:szCs w:val="32"/>
        </w:rPr>
        <w:t>、评估</w:t>
      </w:r>
      <w:r w:rsidRPr="00EB6E35">
        <w:rPr>
          <w:rFonts w:eastAsia="仿宋_GB2312"/>
          <w:sz w:val="32"/>
          <w:szCs w:val="32"/>
        </w:rPr>
        <w:t>和</w:t>
      </w:r>
      <w:r w:rsidRPr="00EB6E35">
        <w:rPr>
          <w:rFonts w:eastAsia="仿宋_GB2312" w:hint="eastAsia"/>
          <w:sz w:val="32"/>
          <w:szCs w:val="32"/>
        </w:rPr>
        <w:t>必要的</w:t>
      </w:r>
      <w:r w:rsidRPr="00EB6E35">
        <w:rPr>
          <w:rFonts w:eastAsia="仿宋_GB2312"/>
          <w:sz w:val="32"/>
          <w:szCs w:val="32"/>
        </w:rPr>
        <w:t>验证后确定变更管理类别。</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注册</w:t>
      </w:r>
      <w:r w:rsidRPr="00EB6E35">
        <w:rPr>
          <w:rFonts w:eastAsia="仿宋_GB2312"/>
          <w:sz w:val="32"/>
          <w:szCs w:val="32"/>
        </w:rPr>
        <w:t>变更管理类别</w:t>
      </w:r>
      <w:r w:rsidRPr="00EB6E35">
        <w:rPr>
          <w:rFonts w:eastAsia="仿宋_GB2312" w:hint="eastAsia"/>
          <w:sz w:val="32"/>
          <w:szCs w:val="32"/>
        </w:rPr>
        <w:t>根据法律法规要求和变更对药品安全、有效和质量可控性可能产生影响的风险程度，</w:t>
      </w:r>
      <w:r w:rsidRPr="00EB6E35">
        <w:rPr>
          <w:rFonts w:eastAsia="仿宋_GB2312"/>
          <w:sz w:val="32"/>
          <w:szCs w:val="32"/>
        </w:rPr>
        <w:t>分为</w:t>
      </w:r>
      <w:r w:rsidRPr="00EB6E35">
        <w:rPr>
          <w:rFonts w:eastAsia="仿宋_GB2312" w:hint="eastAsia"/>
          <w:sz w:val="32"/>
          <w:szCs w:val="32"/>
        </w:rPr>
        <w:t>审批类</w:t>
      </w:r>
      <w:r w:rsidRPr="00EB6E35">
        <w:rPr>
          <w:rFonts w:eastAsia="仿宋_GB2312"/>
          <w:sz w:val="32"/>
          <w:szCs w:val="32"/>
        </w:rPr>
        <w:t>变更、</w:t>
      </w:r>
      <w:r w:rsidRPr="00EB6E35">
        <w:rPr>
          <w:rFonts w:eastAsia="仿宋_GB2312" w:hint="eastAsia"/>
          <w:sz w:val="32"/>
          <w:szCs w:val="32"/>
        </w:rPr>
        <w:t>备案类</w:t>
      </w:r>
      <w:r w:rsidRPr="00EB6E35">
        <w:rPr>
          <w:rFonts w:eastAsia="仿宋_GB2312"/>
          <w:sz w:val="32"/>
          <w:szCs w:val="32"/>
        </w:rPr>
        <w:t>变更和</w:t>
      </w:r>
      <w:r w:rsidRPr="00EB6E35">
        <w:rPr>
          <w:rFonts w:eastAsia="仿宋_GB2312" w:hint="eastAsia"/>
          <w:sz w:val="32"/>
          <w:szCs w:val="32"/>
        </w:rPr>
        <w:t>报告类</w:t>
      </w:r>
      <w:r w:rsidRPr="00EB6E35">
        <w:rPr>
          <w:rFonts w:eastAsia="仿宋_GB2312"/>
          <w:sz w:val="32"/>
          <w:szCs w:val="32"/>
        </w:rPr>
        <w:t>变更，分别按照《药品注册管理办法》</w:t>
      </w:r>
      <w:r w:rsidRPr="00EB6E35">
        <w:rPr>
          <w:rFonts w:eastAsia="仿宋_GB2312" w:hint="eastAsia"/>
          <w:sz w:val="32"/>
          <w:szCs w:val="32"/>
        </w:rPr>
        <w:t>《药品生产监督管理办法》的</w:t>
      </w:r>
      <w:r w:rsidRPr="00EB6E35">
        <w:rPr>
          <w:rFonts w:eastAsia="仿宋_GB2312"/>
          <w:sz w:val="32"/>
          <w:szCs w:val="32"/>
        </w:rPr>
        <w:t>有关规定经批准、备案后实施或报</w:t>
      </w:r>
      <w:r w:rsidRPr="00EB6E35">
        <w:rPr>
          <w:rFonts w:eastAsia="仿宋_GB2312"/>
          <w:sz w:val="32"/>
          <w:szCs w:val="32"/>
        </w:rPr>
        <w:lastRenderedPageBreak/>
        <w:t>告。</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国家药品监督管理局负责组织制定药品上市后变更管理规定</w:t>
      </w:r>
      <w:r w:rsidRPr="00EB6E35">
        <w:rPr>
          <w:rFonts w:eastAsia="仿宋_GB2312" w:hint="eastAsia"/>
          <w:sz w:val="32"/>
          <w:szCs w:val="32"/>
        </w:rPr>
        <w:t>、</w:t>
      </w:r>
      <w:r w:rsidRPr="00EB6E35">
        <w:rPr>
          <w:rFonts w:eastAsia="仿宋_GB2312"/>
          <w:sz w:val="32"/>
          <w:szCs w:val="32"/>
        </w:rPr>
        <w:t>有关技术指导原则</w:t>
      </w:r>
      <w:r w:rsidRPr="00EB6E35">
        <w:rPr>
          <w:rFonts w:eastAsia="仿宋_GB2312" w:hint="eastAsia"/>
          <w:sz w:val="32"/>
          <w:szCs w:val="32"/>
        </w:rPr>
        <w:t>和具体工作要求</w:t>
      </w:r>
      <w:r w:rsidRPr="00EB6E35">
        <w:rPr>
          <w:rFonts w:eastAsia="仿宋_GB2312"/>
          <w:sz w:val="32"/>
          <w:szCs w:val="32"/>
        </w:rPr>
        <w:t>；负责药品上市后注册管理事项变更</w:t>
      </w:r>
      <w:r w:rsidRPr="00EB6E35">
        <w:rPr>
          <w:rFonts w:eastAsia="仿宋_GB2312" w:hint="eastAsia"/>
          <w:sz w:val="32"/>
          <w:szCs w:val="32"/>
        </w:rPr>
        <w:t>的审批</w:t>
      </w:r>
      <w:r w:rsidRPr="00EB6E35">
        <w:rPr>
          <w:rFonts w:eastAsia="仿宋_GB2312"/>
          <w:sz w:val="32"/>
          <w:szCs w:val="32"/>
        </w:rPr>
        <w:t>及境外生产药品</w:t>
      </w:r>
      <w:r w:rsidRPr="00EB6E35">
        <w:rPr>
          <w:rFonts w:eastAsia="仿宋_GB2312" w:hint="eastAsia"/>
          <w:sz w:val="32"/>
          <w:szCs w:val="32"/>
        </w:rPr>
        <w:t>变更</w:t>
      </w:r>
      <w:r w:rsidRPr="00EB6E35">
        <w:rPr>
          <w:rFonts w:eastAsia="仿宋_GB2312"/>
          <w:sz w:val="32"/>
          <w:szCs w:val="32"/>
        </w:rPr>
        <w:t>的</w:t>
      </w:r>
      <w:r w:rsidRPr="00EB6E35">
        <w:rPr>
          <w:rFonts w:eastAsia="仿宋_GB2312" w:hint="eastAsia"/>
          <w:sz w:val="32"/>
          <w:szCs w:val="32"/>
        </w:rPr>
        <w:t>备案、报告等管理工作；</w:t>
      </w:r>
      <w:r w:rsidRPr="00EB6E35">
        <w:rPr>
          <w:rFonts w:eastAsia="仿宋_GB2312"/>
          <w:sz w:val="32"/>
          <w:szCs w:val="32"/>
        </w:rPr>
        <w:t>依法组织实施对药品上市后变更的监督管理。</w:t>
      </w:r>
    </w:p>
    <w:p w:rsidR="0035268E" w:rsidRPr="00EB6E35" w:rsidRDefault="0035268E" w:rsidP="0035268E">
      <w:pPr>
        <w:pStyle w:val="a4"/>
        <w:ind w:firstLine="640"/>
        <w:rPr>
          <w:rFonts w:eastAsia="仿宋_GB2312"/>
          <w:sz w:val="32"/>
          <w:szCs w:val="32"/>
        </w:rPr>
      </w:pPr>
      <w:r w:rsidRPr="00EB6E35">
        <w:rPr>
          <w:rFonts w:eastAsia="仿宋_GB2312" w:hint="eastAsia"/>
          <w:sz w:val="32"/>
          <w:szCs w:val="32"/>
        </w:rPr>
        <w:t>省级药品监管部门</w:t>
      </w:r>
      <w:r w:rsidRPr="00EB6E35">
        <w:rPr>
          <w:rFonts w:eastAsia="仿宋_GB2312"/>
          <w:sz w:val="32"/>
          <w:szCs w:val="32"/>
        </w:rPr>
        <w:t>依职责负责辖区内持有人药品上市后</w:t>
      </w:r>
      <w:r w:rsidRPr="00EB6E35">
        <w:rPr>
          <w:rFonts w:eastAsia="仿宋_GB2312" w:hint="eastAsia"/>
          <w:sz w:val="32"/>
          <w:szCs w:val="32"/>
        </w:rPr>
        <w:t>生产监管事项</w:t>
      </w:r>
      <w:r w:rsidRPr="00EB6E35">
        <w:rPr>
          <w:rFonts w:eastAsia="仿宋_GB2312"/>
          <w:sz w:val="32"/>
          <w:szCs w:val="32"/>
        </w:rPr>
        <w:t>变更的许可</w:t>
      </w:r>
      <w:r w:rsidRPr="00EB6E35">
        <w:rPr>
          <w:rFonts w:eastAsia="仿宋_GB2312" w:hint="eastAsia"/>
          <w:sz w:val="32"/>
          <w:szCs w:val="32"/>
        </w:rPr>
        <w:t>、登记和注册管理事项变更的</w:t>
      </w:r>
      <w:r w:rsidRPr="00EB6E35">
        <w:rPr>
          <w:rFonts w:eastAsia="仿宋_GB2312"/>
          <w:sz w:val="32"/>
          <w:szCs w:val="32"/>
        </w:rPr>
        <w:t>备案、报告等管理工作</w:t>
      </w:r>
      <w:r w:rsidRPr="00EB6E35">
        <w:rPr>
          <w:rFonts w:eastAsia="仿宋_GB2312" w:hint="eastAsia"/>
          <w:sz w:val="32"/>
          <w:szCs w:val="32"/>
        </w:rPr>
        <w:t>；</w:t>
      </w:r>
      <w:r w:rsidRPr="00EB6E35">
        <w:rPr>
          <w:rFonts w:eastAsia="仿宋_GB2312"/>
          <w:sz w:val="32"/>
          <w:szCs w:val="32"/>
        </w:rPr>
        <w:t>依法组织实施对药品上市后变更的监督管理。</w:t>
      </w:r>
    </w:p>
    <w:p w:rsidR="0035268E" w:rsidRPr="00EB6E35" w:rsidRDefault="0035268E" w:rsidP="0035268E">
      <w:pPr>
        <w:jc w:val="center"/>
        <w:rPr>
          <w:rFonts w:eastAsia="方正小标宋简体"/>
          <w:sz w:val="32"/>
          <w:szCs w:val="32"/>
        </w:rPr>
      </w:pPr>
    </w:p>
    <w:p w:rsidR="0035268E" w:rsidRPr="00EB6E35" w:rsidRDefault="0035268E" w:rsidP="0035268E">
      <w:pPr>
        <w:jc w:val="center"/>
        <w:rPr>
          <w:rFonts w:eastAsia="方正小标宋简体"/>
          <w:sz w:val="32"/>
          <w:szCs w:val="32"/>
        </w:rPr>
      </w:pPr>
    </w:p>
    <w:p w:rsidR="0035268E" w:rsidRPr="00EB6E35" w:rsidRDefault="0035268E" w:rsidP="0035268E">
      <w:pPr>
        <w:jc w:val="center"/>
        <w:rPr>
          <w:rFonts w:eastAsia="方正小标宋简体"/>
          <w:sz w:val="32"/>
          <w:szCs w:val="32"/>
        </w:rPr>
      </w:pPr>
    </w:p>
    <w:p w:rsidR="0035268E" w:rsidRPr="00EB6E35" w:rsidRDefault="0035268E" w:rsidP="0035268E">
      <w:pPr>
        <w:jc w:val="center"/>
        <w:rPr>
          <w:rFonts w:eastAsia="方正小标宋简体"/>
          <w:sz w:val="32"/>
          <w:szCs w:val="32"/>
        </w:rPr>
      </w:pPr>
      <w:r w:rsidRPr="00EB6E35">
        <w:rPr>
          <w:rFonts w:eastAsia="方正小标宋简体"/>
          <w:sz w:val="32"/>
          <w:szCs w:val="32"/>
        </w:rPr>
        <w:t>第二章</w:t>
      </w:r>
      <w:r w:rsidRPr="00EB6E35">
        <w:rPr>
          <w:rFonts w:eastAsia="方正小标宋简体"/>
          <w:sz w:val="32"/>
          <w:szCs w:val="32"/>
        </w:rPr>
        <w:t xml:space="preserve">  </w:t>
      </w:r>
      <w:r w:rsidRPr="00EB6E35">
        <w:rPr>
          <w:rFonts w:eastAsia="方正小标宋简体"/>
          <w:sz w:val="32"/>
          <w:szCs w:val="32"/>
        </w:rPr>
        <w:t>变更情形</w:t>
      </w:r>
    </w:p>
    <w:p w:rsidR="0035268E" w:rsidRPr="00EB6E35" w:rsidRDefault="0035268E" w:rsidP="0035268E">
      <w:pPr>
        <w:jc w:val="center"/>
        <w:rPr>
          <w:rFonts w:eastAsia="黑体"/>
          <w:sz w:val="32"/>
          <w:szCs w:val="32"/>
        </w:rPr>
      </w:pPr>
      <w:r w:rsidRPr="00EB6E35">
        <w:rPr>
          <w:rFonts w:eastAsia="黑体"/>
          <w:sz w:val="32"/>
          <w:szCs w:val="32"/>
        </w:rPr>
        <w:t>第一节</w:t>
      </w:r>
      <w:r w:rsidRPr="00EB6E35">
        <w:rPr>
          <w:rFonts w:eastAsia="黑体"/>
          <w:sz w:val="32"/>
          <w:szCs w:val="32"/>
        </w:rPr>
        <w:t xml:space="preserve">  </w:t>
      </w:r>
      <w:r w:rsidRPr="00EB6E35">
        <w:rPr>
          <w:rFonts w:eastAsia="黑体"/>
          <w:sz w:val="32"/>
          <w:szCs w:val="32"/>
        </w:rPr>
        <w:t>持有人变更管理</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申请变更药品</w:t>
      </w:r>
      <w:r w:rsidRPr="00EB6E35">
        <w:rPr>
          <w:rFonts w:eastAsia="仿宋_GB2312"/>
          <w:sz w:val="32"/>
          <w:szCs w:val="32"/>
        </w:rPr>
        <w:t>持有人</w:t>
      </w:r>
      <w:r w:rsidRPr="00EB6E35">
        <w:rPr>
          <w:rFonts w:eastAsia="仿宋_GB2312" w:hint="eastAsia"/>
          <w:sz w:val="32"/>
          <w:szCs w:val="32"/>
        </w:rPr>
        <w:t>的</w:t>
      </w:r>
      <w:r w:rsidRPr="00EB6E35">
        <w:rPr>
          <w:rFonts w:eastAsia="仿宋_GB2312"/>
          <w:sz w:val="32"/>
          <w:szCs w:val="32"/>
        </w:rPr>
        <w:t>，药品的生产场地、处方、生产工艺、质量标准等</w:t>
      </w:r>
      <w:r w:rsidRPr="00EB6E35">
        <w:rPr>
          <w:rFonts w:eastAsia="仿宋_GB2312" w:hint="eastAsia"/>
          <w:sz w:val="32"/>
          <w:szCs w:val="32"/>
        </w:rPr>
        <w:t>应当</w:t>
      </w:r>
      <w:r w:rsidRPr="00EB6E35">
        <w:rPr>
          <w:rFonts w:eastAsia="仿宋_GB2312"/>
          <w:sz w:val="32"/>
          <w:szCs w:val="32"/>
        </w:rPr>
        <w:t>与原药品一致</w:t>
      </w:r>
      <w:r w:rsidRPr="00EB6E35">
        <w:rPr>
          <w:rFonts w:eastAsia="仿宋_GB2312" w:hint="eastAsia"/>
          <w:sz w:val="32"/>
          <w:szCs w:val="32"/>
        </w:rPr>
        <w:t>；</w:t>
      </w:r>
      <w:r w:rsidRPr="00EB6E35">
        <w:rPr>
          <w:rFonts w:eastAsia="仿宋_GB2312"/>
          <w:sz w:val="32"/>
          <w:szCs w:val="32"/>
        </w:rPr>
        <w:t>发生变更的，</w:t>
      </w:r>
      <w:r w:rsidRPr="00EB6E35">
        <w:rPr>
          <w:rFonts w:eastAsia="仿宋_GB2312" w:hint="eastAsia"/>
          <w:sz w:val="32"/>
          <w:szCs w:val="32"/>
        </w:rPr>
        <w:t>可在持有人变更获得批准后，由变更后的</w:t>
      </w:r>
      <w:r w:rsidRPr="00EB6E35">
        <w:rPr>
          <w:rFonts w:eastAsia="仿宋_GB2312"/>
          <w:sz w:val="32"/>
          <w:szCs w:val="32"/>
        </w:rPr>
        <w:t>持有人进行充分研究</w:t>
      </w:r>
      <w:r w:rsidRPr="00EB6E35">
        <w:rPr>
          <w:rFonts w:eastAsia="仿宋_GB2312" w:hint="eastAsia"/>
          <w:sz w:val="32"/>
          <w:szCs w:val="32"/>
        </w:rPr>
        <w:t>、评估</w:t>
      </w:r>
      <w:r w:rsidRPr="00EB6E35">
        <w:rPr>
          <w:rFonts w:eastAsia="仿宋_GB2312"/>
          <w:sz w:val="32"/>
          <w:szCs w:val="32"/>
        </w:rPr>
        <w:t>和</w:t>
      </w:r>
      <w:r w:rsidRPr="00EB6E35">
        <w:rPr>
          <w:rFonts w:eastAsia="仿宋_GB2312" w:hint="eastAsia"/>
          <w:sz w:val="32"/>
          <w:szCs w:val="32"/>
        </w:rPr>
        <w:t>必要的</w:t>
      </w:r>
      <w:r w:rsidRPr="00EB6E35">
        <w:rPr>
          <w:rFonts w:eastAsia="仿宋_GB2312"/>
          <w:sz w:val="32"/>
          <w:szCs w:val="32"/>
        </w:rPr>
        <w:t>验证，并按规定经批准、备案后实施或报告。</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申请变更</w:t>
      </w:r>
      <w:r w:rsidRPr="00EB6E35">
        <w:rPr>
          <w:rFonts w:eastAsia="仿宋_GB2312" w:hint="eastAsia"/>
          <w:sz w:val="32"/>
          <w:szCs w:val="32"/>
        </w:rPr>
        <w:t>境内生产药品的</w:t>
      </w:r>
      <w:r w:rsidRPr="00EB6E35">
        <w:rPr>
          <w:rFonts w:eastAsia="仿宋_GB2312"/>
          <w:sz w:val="32"/>
          <w:szCs w:val="32"/>
        </w:rPr>
        <w:t>持有人，受让方</w:t>
      </w:r>
      <w:r w:rsidRPr="00EB6E35">
        <w:rPr>
          <w:rFonts w:eastAsia="仿宋_GB2312" w:hint="eastAsia"/>
          <w:sz w:val="32"/>
          <w:szCs w:val="32"/>
        </w:rPr>
        <w:t>应当在</w:t>
      </w:r>
      <w:r w:rsidRPr="00EB6E35">
        <w:rPr>
          <w:rFonts w:eastAsia="仿宋_GB2312"/>
          <w:sz w:val="32"/>
          <w:szCs w:val="32"/>
        </w:rPr>
        <w:t>取得相应生产范围的药品生产许可证</w:t>
      </w:r>
      <w:r w:rsidRPr="00EB6E35">
        <w:rPr>
          <w:rFonts w:eastAsia="仿宋_GB2312" w:hint="eastAsia"/>
          <w:sz w:val="32"/>
          <w:szCs w:val="32"/>
        </w:rPr>
        <w:t>后</w:t>
      </w:r>
      <w:r w:rsidRPr="00EB6E35">
        <w:rPr>
          <w:rFonts w:eastAsia="仿宋_GB2312"/>
          <w:sz w:val="32"/>
          <w:szCs w:val="32"/>
        </w:rPr>
        <w:t>，向国家药品监督管理局药</w:t>
      </w:r>
      <w:r w:rsidRPr="00EB6E35">
        <w:rPr>
          <w:rFonts w:eastAsia="仿宋_GB2312"/>
          <w:sz w:val="32"/>
          <w:szCs w:val="32"/>
        </w:rPr>
        <w:lastRenderedPageBreak/>
        <w:t>品审评中心（以下简称药审中心）提出补充申请。</w:t>
      </w:r>
      <w:r w:rsidRPr="00EB6E35">
        <w:rPr>
          <w:rFonts w:eastAsia="仿宋_GB2312" w:hint="eastAsia"/>
          <w:sz w:val="32"/>
          <w:szCs w:val="32"/>
        </w:rPr>
        <w:t>其中，申请变更麻醉药品和精神药品的持有人，受让方还应当符合国家药品监督管理局确定的麻醉药品和精神药品定点生产企业的数量和布局要求。</w:t>
      </w:r>
    </w:p>
    <w:p w:rsidR="0035268E" w:rsidRPr="00EB6E35" w:rsidRDefault="0035268E" w:rsidP="0035268E">
      <w:pPr>
        <w:pStyle w:val="a4"/>
        <w:ind w:firstLine="640"/>
        <w:rPr>
          <w:rFonts w:eastAsia="仿宋_GB2312"/>
          <w:sz w:val="32"/>
          <w:szCs w:val="32"/>
        </w:rPr>
      </w:pPr>
      <w:r w:rsidRPr="00EB6E35">
        <w:rPr>
          <w:rFonts w:eastAsia="仿宋_GB2312"/>
          <w:sz w:val="32"/>
          <w:szCs w:val="32"/>
        </w:rPr>
        <w:t>药审中心</w:t>
      </w:r>
      <w:r w:rsidRPr="00EB6E35">
        <w:rPr>
          <w:rFonts w:eastAsia="仿宋_GB2312" w:hint="eastAsia"/>
          <w:sz w:val="32"/>
          <w:szCs w:val="32"/>
        </w:rPr>
        <w:t>应当</w:t>
      </w:r>
      <w:r w:rsidRPr="00EB6E35">
        <w:rPr>
          <w:rFonts w:eastAsia="仿宋_GB2312"/>
          <w:sz w:val="32"/>
          <w:szCs w:val="32"/>
        </w:rPr>
        <w:t>在规定时限内作出是否同意变更的决定，</w:t>
      </w:r>
      <w:r w:rsidRPr="00EB6E35">
        <w:rPr>
          <w:rFonts w:eastAsia="仿宋_GB2312" w:hint="eastAsia"/>
          <w:sz w:val="32"/>
          <w:szCs w:val="32"/>
        </w:rPr>
        <w:t>同意变更的，核发药品补充申请通知书</w:t>
      </w:r>
      <w:r w:rsidRPr="00EB6E35">
        <w:rPr>
          <w:rFonts w:eastAsia="仿宋_GB2312"/>
          <w:sz w:val="32"/>
          <w:szCs w:val="32"/>
        </w:rPr>
        <w:t>，药品批准文号和证书有效期不变</w:t>
      </w:r>
      <w:r w:rsidRPr="00EB6E35">
        <w:rPr>
          <w:rFonts w:eastAsia="仿宋_GB2312" w:hint="eastAsia"/>
          <w:sz w:val="32"/>
          <w:szCs w:val="32"/>
        </w:rPr>
        <w:t>，</w:t>
      </w:r>
      <w:r w:rsidRPr="00EB6E35">
        <w:rPr>
          <w:rFonts w:eastAsia="仿宋_GB2312"/>
          <w:sz w:val="32"/>
          <w:szCs w:val="32"/>
        </w:rPr>
        <w:t>并抄送转让方</w:t>
      </w:r>
      <w:r w:rsidRPr="00EB6E35">
        <w:rPr>
          <w:rFonts w:eastAsia="仿宋_GB2312" w:hint="eastAsia"/>
          <w:sz w:val="32"/>
          <w:szCs w:val="32"/>
        </w:rPr>
        <w:t>、</w:t>
      </w:r>
      <w:r w:rsidRPr="00EB6E35">
        <w:rPr>
          <w:rFonts w:eastAsia="仿宋_GB2312"/>
          <w:sz w:val="32"/>
          <w:szCs w:val="32"/>
        </w:rPr>
        <w:t>受让方</w:t>
      </w:r>
      <w:r w:rsidRPr="00EB6E35">
        <w:rPr>
          <w:rFonts w:eastAsia="仿宋_GB2312" w:hint="eastAsia"/>
          <w:sz w:val="32"/>
          <w:szCs w:val="32"/>
        </w:rPr>
        <w:t>和生产企业</w:t>
      </w:r>
      <w:r w:rsidRPr="00EB6E35">
        <w:rPr>
          <w:rFonts w:eastAsia="仿宋_GB2312"/>
          <w:sz w:val="32"/>
          <w:szCs w:val="32"/>
        </w:rPr>
        <w:t>所在地省级药品监管部门。</w:t>
      </w:r>
    </w:p>
    <w:p w:rsidR="0035268E" w:rsidRPr="00EB6E35" w:rsidRDefault="0035268E" w:rsidP="0035268E">
      <w:pPr>
        <w:pStyle w:val="a4"/>
        <w:ind w:firstLine="640"/>
        <w:rPr>
          <w:rFonts w:eastAsia="仿宋_GB2312"/>
          <w:sz w:val="32"/>
          <w:szCs w:val="32"/>
        </w:rPr>
      </w:pPr>
      <w:r w:rsidRPr="00EB6E35">
        <w:rPr>
          <w:rFonts w:eastAsia="仿宋_GB2312"/>
          <w:sz w:val="32"/>
          <w:szCs w:val="32"/>
        </w:rPr>
        <w:t>变更后的持有人</w:t>
      </w:r>
      <w:r w:rsidRPr="00EB6E35">
        <w:rPr>
          <w:rFonts w:eastAsia="仿宋_GB2312" w:hint="eastAsia"/>
          <w:sz w:val="32"/>
          <w:szCs w:val="32"/>
        </w:rPr>
        <w:t>应当</w:t>
      </w:r>
      <w:r w:rsidRPr="00EB6E35">
        <w:rPr>
          <w:rFonts w:eastAsia="仿宋_GB2312"/>
          <w:sz w:val="32"/>
          <w:szCs w:val="32"/>
        </w:rPr>
        <w:t>具备符合药品生产质量管理规范要求的生产质量管理体系，</w:t>
      </w:r>
      <w:r w:rsidRPr="00EB6E35">
        <w:rPr>
          <w:rFonts w:eastAsia="仿宋_GB2312" w:hint="eastAsia"/>
          <w:sz w:val="32"/>
          <w:szCs w:val="32"/>
        </w:rPr>
        <w:t>承担药品全生命周期管理义务，完成该药品的持续研究工作，确保药品生产上市后符合现行技术要求，并在首次年度报告中重点说明转让的药品情况。</w:t>
      </w:r>
    </w:p>
    <w:p w:rsidR="0035268E" w:rsidRPr="00EB6E35" w:rsidRDefault="0035268E" w:rsidP="0035268E">
      <w:pPr>
        <w:pStyle w:val="a4"/>
        <w:ind w:firstLine="640"/>
        <w:rPr>
          <w:rFonts w:eastAsia="仿宋_GB2312"/>
          <w:sz w:val="32"/>
          <w:szCs w:val="32"/>
        </w:rPr>
      </w:pPr>
      <w:r w:rsidRPr="00EB6E35">
        <w:rPr>
          <w:rFonts w:eastAsia="仿宋_GB2312" w:hint="eastAsia"/>
          <w:sz w:val="32"/>
          <w:szCs w:val="32"/>
        </w:rPr>
        <w:t>转让的药品在</w:t>
      </w:r>
      <w:r w:rsidRPr="00EB6E35">
        <w:rPr>
          <w:rFonts w:eastAsia="仿宋_GB2312"/>
          <w:sz w:val="32"/>
          <w:szCs w:val="32"/>
        </w:rPr>
        <w:t>通过</w:t>
      </w:r>
      <w:r w:rsidRPr="00EB6E35">
        <w:rPr>
          <w:rFonts w:eastAsia="仿宋_GB2312" w:hint="eastAsia"/>
          <w:sz w:val="32"/>
          <w:szCs w:val="32"/>
        </w:rPr>
        <w:t>药品生产质量管理规范符合性</w:t>
      </w:r>
      <w:r w:rsidRPr="00EB6E35">
        <w:rPr>
          <w:rFonts w:eastAsia="仿宋_GB2312"/>
          <w:sz w:val="32"/>
          <w:szCs w:val="32"/>
        </w:rPr>
        <w:t>检查后</w:t>
      </w:r>
      <w:r w:rsidRPr="00EB6E35">
        <w:rPr>
          <w:rFonts w:eastAsia="仿宋_GB2312" w:hint="eastAsia"/>
          <w:sz w:val="32"/>
          <w:szCs w:val="32"/>
        </w:rPr>
        <w:t>，符合产品放行要求的，</w:t>
      </w:r>
      <w:r w:rsidRPr="00EB6E35">
        <w:rPr>
          <w:rFonts w:eastAsia="仿宋_GB2312"/>
          <w:sz w:val="32"/>
          <w:szCs w:val="32"/>
        </w:rPr>
        <w:t>可</w:t>
      </w:r>
      <w:r w:rsidRPr="00EB6E35">
        <w:rPr>
          <w:rFonts w:eastAsia="仿宋_GB2312" w:hint="eastAsia"/>
          <w:sz w:val="32"/>
          <w:szCs w:val="32"/>
        </w:rPr>
        <w:t>以</w:t>
      </w:r>
      <w:r w:rsidRPr="00EB6E35">
        <w:rPr>
          <w:rFonts w:eastAsia="仿宋_GB2312"/>
          <w:sz w:val="32"/>
          <w:szCs w:val="32"/>
        </w:rPr>
        <w:t>上市销售。</w:t>
      </w:r>
    </w:p>
    <w:p w:rsidR="0035268E" w:rsidRPr="00EB6E35" w:rsidRDefault="0035268E" w:rsidP="0035268E">
      <w:pPr>
        <w:pStyle w:val="a4"/>
        <w:ind w:firstLine="640"/>
        <w:rPr>
          <w:rFonts w:eastAsia="仿宋_GB2312"/>
          <w:sz w:val="32"/>
          <w:szCs w:val="32"/>
        </w:rPr>
      </w:pPr>
      <w:r w:rsidRPr="00EB6E35">
        <w:rPr>
          <w:rFonts w:eastAsia="仿宋_GB2312"/>
          <w:sz w:val="32"/>
          <w:szCs w:val="32"/>
        </w:rPr>
        <w:t>受让方所在地省级药品监管部门</w:t>
      </w:r>
      <w:r w:rsidRPr="00EB6E35">
        <w:rPr>
          <w:rFonts w:eastAsia="仿宋_GB2312" w:hint="eastAsia"/>
          <w:sz w:val="32"/>
          <w:szCs w:val="32"/>
        </w:rPr>
        <w:t>应当重点加强对转让药品的监督检查，及时纳入日常监管计划。</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境外持有人</w:t>
      </w:r>
      <w:r w:rsidRPr="00EB6E35">
        <w:rPr>
          <w:rFonts w:eastAsia="仿宋_GB2312" w:hint="eastAsia"/>
          <w:sz w:val="32"/>
          <w:szCs w:val="32"/>
        </w:rPr>
        <w:t>之间</w:t>
      </w:r>
      <w:r w:rsidRPr="00EB6E35">
        <w:rPr>
          <w:rFonts w:eastAsia="仿宋_GB2312"/>
          <w:sz w:val="32"/>
          <w:szCs w:val="32"/>
        </w:rPr>
        <w:t>变更</w:t>
      </w:r>
      <w:r w:rsidRPr="00EB6E35">
        <w:rPr>
          <w:rFonts w:eastAsia="仿宋_GB2312" w:hint="eastAsia"/>
          <w:sz w:val="32"/>
          <w:szCs w:val="32"/>
        </w:rPr>
        <w:t>的</w:t>
      </w:r>
      <w:r w:rsidRPr="00EB6E35">
        <w:rPr>
          <w:rFonts w:eastAsia="仿宋_GB2312"/>
          <w:sz w:val="32"/>
          <w:szCs w:val="32"/>
        </w:rPr>
        <w:t>，由变更后持有人向药审中</w:t>
      </w:r>
      <w:r w:rsidRPr="00EB6E35">
        <w:rPr>
          <w:rFonts w:eastAsia="仿宋_GB2312"/>
          <w:sz w:val="32"/>
          <w:szCs w:val="32"/>
        </w:rPr>
        <w:lastRenderedPageBreak/>
        <w:t>心提出补充申请。</w:t>
      </w:r>
    </w:p>
    <w:p w:rsidR="0035268E" w:rsidRPr="00EB6E35" w:rsidRDefault="0035268E" w:rsidP="0035268E">
      <w:pPr>
        <w:pStyle w:val="a4"/>
        <w:tabs>
          <w:tab w:val="left" w:pos="0"/>
        </w:tabs>
        <w:ind w:firstLineChars="0" w:firstLine="0"/>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药</w:t>
      </w:r>
      <w:r w:rsidRPr="00EB6E35">
        <w:rPr>
          <w:rFonts w:eastAsia="仿宋_GB2312"/>
          <w:sz w:val="32"/>
          <w:szCs w:val="32"/>
        </w:rPr>
        <w:t>审中心</w:t>
      </w:r>
      <w:r w:rsidRPr="00EB6E35">
        <w:rPr>
          <w:rFonts w:eastAsia="仿宋_GB2312" w:hint="eastAsia"/>
          <w:sz w:val="32"/>
          <w:szCs w:val="32"/>
        </w:rPr>
        <w:t>应当</w:t>
      </w:r>
      <w:r w:rsidRPr="00EB6E35">
        <w:rPr>
          <w:rFonts w:eastAsia="仿宋_GB2312"/>
          <w:sz w:val="32"/>
          <w:szCs w:val="32"/>
        </w:rPr>
        <w:t>在规定时限内作出是否同意变更的决定，</w:t>
      </w:r>
      <w:r w:rsidRPr="00EB6E35">
        <w:rPr>
          <w:rFonts w:eastAsia="仿宋_GB2312" w:hint="eastAsia"/>
          <w:sz w:val="32"/>
          <w:szCs w:val="32"/>
        </w:rPr>
        <w:t>同意变更的，核发药品补充申请通知书</w:t>
      </w:r>
      <w:r w:rsidRPr="00EB6E35">
        <w:rPr>
          <w:rFonts w:eastAsia="仿宋_GB2312"/>
          <w:sz w:val="32"/>
          <w:szCs w:val="32"/>
        </w:rPr>
        <w:t>，药品批准文号和证书有效期不变</w:t>
      </w:r>
      <w:r w:rsidRPr="00EB6E35">
        <w:rPr>
          <w:rFonts w:eastAsia="仿宋_GB2312" w:hint="eastAsia"/>
          <w:sz w:val="32"/>
          <w:szCs w:val="32"/>
        </w:rPr>
        <w:t>。</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已在境内上市的境外生产药品转移至境内生产的，应当由境内申请人按照药品上市注册申请的要求和程序提出申请，相关药学、非临床研究和临床研究资料（适用时）可提交境外生产药品的原注册申报资料，符合要求的可申请成为参比制剂。具体申报资料要求由药审中心另行制定。</w:t>
      </w:r>
      <w:r w:rsidRPr="00EB6E35">
        <w:rPr>
          <w:rFonts w:eastAsia="仿宋_GB2312" w:hint="eastAsia"/>
          <w:sz w:val="32"/>
          <w:szCs w:val="32"/>
        </w:rPr>
        <w:t xml:space="preserve"> </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持有人名称、生产</w:t>
      </w:r>
      <w:r w:rsidRPr="00EB6E35">
        <w:rPr>
          <w:rFonts w:eastAsia="仿宋_GB2312" w:hint="eastAsia"/>
          <w:sz w:val="32"/>
          <w:szCs w:val="32"/>
        </w:rPr>
        <w:t>企业</w:t>
      </w:r>
      <w:r w:rsidRPr="00EB6E35">
        <w:rPr>
          <w:rFonts w:eastAsia="仿宋_GB2312"/>
          <w:sz w:val="32"/>
          <w:szCs w:val="32"/>
        </w:rPr>
        <w:t>名称、生产地址名称等变更，</w:t>
      </w:r>
      <w:r w:rsidRPr="00EB6E35">
        <w:rPr>
          <w:rFonts w:eastAsia="仿宋_GB2312" w:hint="eastAsia"/>
          <w:sz w:val="32"/>
          <w:szCs w:val="32"/>
        </w:rPr>
        <w:t>应当</w:t>
      </w:r>
      <w:r w:rsidRPr="00EB6E35">
        <w:rPr>
          <w:rFonts w:eastAsia="仿宋_GB2312"/>
          <w:sz w:val="32"/>
          <w:szCs w:val="32"/>
        </w:rPr>
        <w:t>完成药品生产许可证相应事项变更后，向所在地省级药品监管部门就药品批准证明文件</w:t>
      </w:r>
      <w:r w:rsidRPr="00EB6E35">
        <w:rPr>
          <w:rFonts w:eastAsia="仿宋_GB2312" w:hint="eastAsia"/>
          <w:sz w:val="32"/>
          <w:szCs w:val="32"/>
        </w:rPr>
        <w:t>相应</w:t>
      </w:r>
      <w:r w:rsidRPr="00EB6E35">
        <w:rPr>
          <w:rFonts w:eastAsia="仿宋_GB2312"/>
          <w:sz w:val="32"/>
          <w:szCs w:val="32"/>
        </w:rPr>
        <w:t>管理信息变更进行备案。</w:t>
      </w:r>
    </w:p>
    <w:p w:rsidR="0035268E" w:rsidRPr="00EB6E35" w:rsidRDefault="0035268E" w:rsidP="0035268E">
      <w:pPr>
        <w:pStyle w:val="a4"/>
        <w:tabs>
          <w:tab w:val="left" w:pos="0"/>
        </w:tabs>
        <w:ind w:firstLine="640"/>
        <w:rPr>
          <w:rFonts w:eastAsia="仿宋_GB2312"/>
          <w:sz w:val="32"/>
          <w:szCs w:val="32"/>
        </w:rPr>
      </w:pPr>
      <w:r w:rsidRPr="00EB6E35">
        <w:rPr>
          <w:rFonts w:eastAsia="仿宋_GB2312"/>
          <w:sz w:val="32"/>
          <w:szCs w:val="32"/>
        </w:rPr>
        <w:t>境外生产药品</w:t>
      </w:r>
      <w:r w:rsidRPr="00EB6E35">
        <w:rPr>
          <w:rFonts w:eastAsia="仿宋_GB2312" w:hint="eastAsia"/>
          <w:sz w:val="32"/>
          <w:szCs w:val="32"/>
        </w:rPr>
        <w:t>上述</w:t>
      </w:r>
      <w:r w:rsidRPr="00EB6E35">
        <w:rPr>
          <w:rFonts w:eastAsia="仿宋_GB2312"/>
          <w:sz w:val="32"/>
          <w:szCs w:val="32"/>
        </w:rPr>
        <w:t>信息的变更向药审中心提出备案。</w:t>
      </w:r>
    </w:p>
    <w:p w:rsidR="0035268E" w:rsidRPr="00EB6E35" w:rsidRDefault="0035268E" w:rsidP="0035268E">
      <w:pPr>
        <w:pStyle w:val="a4"/>
        <w:tabs>
          <w:tab w:val="left" w:pos="0"/>
        </w:tabs>
        <w:ind w:leftChars="200" w:left="420" w:firstLineChars="0" w:firstLine="0"/>
        <w:rPr>
          <w:rFonts w:eastAsia="仿宋_GB2312"/>
          <w:sz w:val="32"/>
          <w:szCs w:val="32"/>
        </w:rPr>
      </w:pPr>
    </w:p>
    <w:p w:rsidR="0035268E" w:rsidRPr="00EB6E35" w:rsidRDefault="0035268E" w:rsidP="0035268E">
      <w:pPr>
        <w:jc w:val="center"/>
        <w:rPr>
          <w:rFonts w:eastAsia="黑体"/>
          <w:sz w:val="32"/>
          <w:szCs w:val="32"/>
        </w:rPr>
      </w:pPr>
      <w:r w:rsidRPr="00EB6E35">
        <w:rPr>
          <w:rFonts w:eastAsia="黑体"/>
          <w:sz w:val="32"/>
          <w:szCs w:val="32"/>
        </w:rPr>
        <w:t>第二节</w:t>
      </w:r>
      <w:r w:rsidRPr="00EB6E35">
        <w:rPr>
          <w:rFonts w:eastAsia="黑体"/>
          <w:sz w:val="32"/>
          <w:szCs w:val="32"/>
        </w:rPr>
        <w:t xml:space="preserve">  </w:t>
      </w:r>
      <w:r w:rsidRPr="00EB6E35">
        <w:rPr>
          <w:rFonts w:eastAsia="黑体"/>
          <w:sz w:val="32"/>
          <w:szCs w:val="32"/>
        </w:rPr>
        <w:t>药品生产场地变更管理</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药品生产场地包括持有人自有的生产场地或其委托生产企业相应的生产场地。</w:t>
      </w:r>
      <w:r w:rsidRPr="00EB6E35">
        <w:rPr>
          <w:rFonts w:eastAsia="仿宋_GB2312"/>
          <w:sz w:val="32"/>
          <w:szCs w:val="32"/>
        </w:rPr>
        <w:t>药品生产场地变更</w:t>
      </w:r>
      <w:r w:rsidRPr="00EB6E35">
        <w:rPr>
          <w:rFonts w:eastAsia="仿宋_GB2312" w:hint="eastAsia"/>
          <w:sz w:val="32"/>
          <w:szCs w:val="32"/>
        </w:rPr>
        <w:t>是指生产地址的改变或新增，或同一生产地址内的生产场地的新建、改建、扩建。</w:t>
      </w:r>
      <w:r w:rsidRPr="00EB6E35">
        <w:rPr>
          <w:rFonts w:eastAsia="仿宋_GB2312" w:hint="eastAsia"/>
          <w:sz w:val="32"/>
          <w:szCs w:val="32"/>
        </w:rPr>
        <w:lastRenderedPageBreak/>
        <w:t>生产场地信息应当在持有人《药品生产许可证》、药品批准证明文件中载明。</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变更</w:t>
      </w:r>
      <w:r w:rsidRPr="00EB6E35">
        <w:rPr>
          <w:rFonts w:eastAsia="仿宋_GB2312"/>
          <w:sz w:val="32"/>
          <w:szCs w:val="32"/>
        </w:rPr>
        <w:t>药品生产场地</w:t>
      </w:r>
      <w:r w:rsidRPr="00EB6E35">
        <w:rPr>
          <w:rFonts w:eastAsia="仿宋_GB2312" w:hint="eastAsia"/>
          <w:sz w:val="32"/>
          <w:szCs w:val="32"/>
        </w:rPr>
        <w:t>的</w:t>
      </w:r>
      <w:r w:rsidRPr="00EB6E35">
        <w:rPr>
          <w:rFonts w:eastAsia="仿宋_GB2312"/>
          <w:sz w:val="32"/>
          <w:szCs w:val="32"/>
        </w:rPr>
        <w:t>，药品的处方、生产工艺、质量标准等</w:t>
      </w:r>
      <w:r w:rsidRPr="00EB6E35">
        <w:rPr>
          <w:rFonts w:eastAsia="仿宋_GB2312" w:hint="eastAsia"/>
          <w:sz w:val="32"/>
          <w:szCs w:val="32"/>
        </w:rPr>
        <w:t>应当与原药品一致，</w:t>
      </w:r>
      <w:r w:rsidRPr="00EB6E35">
        <w:rPr>
          <w:rFonts w:eastAsia="仿宋_GB2312"/>
          <w:sz w:val="32"/>
          <w:szCs w:val="32"/>
        </w:rPr>
        <w:t>持有人</w:t>
      </w:r>
      <w:r w:rsidRPr="00EB6E35">
        <w:rPr>
          <w:rFonts w:eastAsia="仿宋_GB2312" w:hint="eastAsia"/>
          <w:sz w:val="32"/>
          <w:szCs w:val="32"/>
        </w:rPr>
        <w:t>应当</w:t>
      </w:r>
      <w:r w:rsidRPr="00EB6E35">
        <w:rPr>
          <w:rFonts w:eastAsia="仿宋_GB2312"/>
          <w:sz w:val="32"/>
          <w:szCs w:val="32"/>
        </w:rPr>
        <w:t>确保能够持续稳定生产出与原药品质量</w:t>
      </w:r>
      <w:r w:rsidRPr="00EB6E35">
        <w:rPr>
          <w:rFonts w:eastAsia="仿宋_GB2312" w:hint="eastAsia"/>
          <w:sz w:val="32"/>
          <w:szCs w:val="32"/>
        </w:rPr>
        <w:t>和疗效</w:t>
      </w:r>
      <w:r w:rsidRPr="00EB6E35">
        <w:rPr>
          <w:rFonts w:eastAsia="仿宋_GB2312"/>
          <w:sz w:val="32"/>
          <w:szCs w:val="32"/>
        </w:rPr>
        <w:t>一致的产品。</w:t>
      </w:r>
    </w:p>
    <w:p w:rsidR="0035268E" w:rsidRPr="00EB6E35" w:rsidRDefault="0035268E" w:rsidP="0035268E">
      <w:pPr>
        <w:pStyle w:val="a4"/>
        <w:tabs>
          <w:tab w:val="left" w:pos="0"/>
        </w:tabs>
        <w:ind w:firstLine="640"/>
        <w:rPr>
          <w:rFonts w:eastAsia="仿宋_GB2312"/>
          <w:sz w:val="32"/>
          <w:szCs w:val="32"/>
        </w:rPr>
      </w:pPr>
      <w:r w:rsidRPr="00EB6E35">
        <w:rPr>
          <w:rFonts w:eastAsia="仿宋_GB2312"/>
          <w:sz w:val="32"/>
          <w:szCs w:val="32"/>
        </w:rPr>
        <w:t>药品的处方、生产工艺、质量标准等发生变更的，持有人</w:t>
      </w:r>
      <w:r w:rsidRPr="00EB6E35">
        <w:rPr>
          <w:rFonts w:eastAsia="仿宋_GB2312" w:hint="eastAsia"/>
          <w:sz w:val="32"/>
          <w:szCs w:val="32"/>
        </w:rPr>
        <w:t>应当</w:t>
      </w:r>
      <w:r w:rsidRPr="00EB6E35">
        <w:rPr>
          <w:rFonts w:eastAsia="仿宋_GB2312"/>
          <w:sz w:val="32"/>
          <w:szCs w:val="32"/>
        </w:rPr>
        <w:t>进行充分研究</w:t>
      </w:r>
      <w:r w:rsidRPr="00EB6E35">
        <w:rPr>
          <w:rFonts w:eastAsia="仿宋_GB2312" w:hint="eastAsia"/>
          <w:sz w:val="32"/>
          <w:szCs w:val="32"/>
        </w:rPr>
        <w:t>、评估</w:t>
      </w:r>
      <w:r w:rsidRPr="00EB6E35">
        <w:rPr>
          <w:rFonts w:eastAsia="仿宋_GB2312"/>
          <w:sz w:val="32"/>
          <w:szCs w:val="32"/>
        </w:rPr>
        <w:t>和</w:t>
      </w:r>
      <w:r w:rsidRPr="00EB6E35">
        <w:rPr>
          <w:rFonts w:eastAsia="仿宋_GB2312" w:hint="eastAsia"/>
          <w:sz w:val="32"/>
          <w:szCs w:val="32"/>
        </w:rPr>
        <w:t>必要的</w:t>
      </w:r>
      <w:r w:rsidRPr="00EB6E35">
        <w:rPr>
          <w:rFonts w:eastAsia="仿宋_GB2312"/>
          <w:sz w:val="32"/>
          <w:szCs w:val="32"/>
        </w:rPr>
        <w:t>验证，并按规定经批准、备案后实施或报告</w:t>
      </w:r>
      <w:r w:rsidRPr="00EB6E35">
        <w:rPr>
          <w:rFonts w:eastAsia="仿宋_GB2312" w:hint="eastAsia"/>
          <w:sz w:val="32"/>
          <w:szCs w:val="32"/>
        </w:rPr>
        <w:t>。</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境内持有人或药品生产企业内部</w:t>
      </w:r>
      <w:r w:rsidRPr="00EB6E35">
        <w:rPr>
          <w:rFonts w:eastAsia="仿宋_GB2312"/>
          <w:sz w:val="32"/>
          <w:szCs w:val="32"/>
        </w:rPr>
        <w:t>变更生产场地</w:t>
      </w:r>
      <w:r w:rsidRPr="00EB6E35">
        <w:rPr>
          <w:rFonts w:eastAsia="仿宋_GB2312" w:hint="eastAsia"/>
          <w:sz w:val="32"/>
          <w:szCs w:val="32"/>
        </w:rPr>
        <w:t>、境内持有人变更</w:t>
      </w:r>
      <w:r w:rsidRPr="00EB6E35">
        <w:rPr>
          <w:rFonts w:eastAsia="仿宋_GB2312"/>
          <w:sz w:val="32"/>
          <w:szCs w:val="32"/>
        </w:rPr>
        <w:t>生产企业（包括变更受托生产企业、增加受托生产企业、持有人自行生产变更为委托生产、委托生产变更为自行生产）的，持有人</w:t>
      </w:r>
      <w:r w:rsidRPr="00EB6E35">
        <w:rPr>
          <w:rFonts w:eastAsia="仿宋_GB2312" w:hint="eastAsia"/>
          <w:sz w:val="32"/>
          <w:szCs w:val="32"/>
        </w:rPr>
        <w:t>（药品生产企业）应当按照</w:t>
      </w:r>
      <w:r w:rsidRPr="00EB6E35">
        <w:rPr>
          <w:rFonts w:eastAsia="仿宋_GB2312"/>
          <w:sz w:val="32"/>
          <w:szCs w:val="32"/>
        </w:rPr>
        <w:t>《药品生产监督管理办法》</w:t>
      </w:r>
      <w:r w:rsidRPr="00EB6E35">
        <w:rPr>
          <w:rFonts w:eastAsia="仿宋_GB2312" w:hint="eastAsia"/>
          <w:sz w:val="32"/>
          <w:szCs w:val="32"/>
        </w:rPr>
        <w:t>及相关变更技术指导原则要求进行研究、评估和必要的验证，</w:t>
      </w:r>
      <w:r w:rsidRPr="00EB6E35">
        <w:rPr>
          <w:rFonts w:eastAsia="仿宋_GB2312"/>
          <w:sz w:val="32"/>
          <w:szCs w:val="32"/>
        </w:rPr>
        <w:t>向所在地省级药品监管部门提出</w:t>
      </w:r>
      <w:r w:rsidRPr="00EB6E35">
        <w:rPr>
          <w:rFonts w:eastAsia="仿宋_GB2312" w:hint="eastAsia"/>
          <w:sz w:val="32"/>
          <w:szCs w:val="32"/>
        </w:rPr>
        <w:t>变更</w:t>
      </w:r>
      <w:r w:rsidRPr="00EB6E35">
        <w:rPr>
          <w:rFonts w:eastAsia="仿宋_GB2312"/>
          <w:sz w:val="32"/>
          <w:szCs w:val="32"/>
        </w:rPr>
        <w:t>《药品生产许可证》申请</w:t>
      </w:r>
      <w:r w:rsidRPr="00EB6E35">
        <w:rPr>
          <w:rFonts w:eastAsia="仿宋_GB2312" w:hint="eastAsia"/>
          <w:sz w:val="32"/>
          <w:szCs w:val="32"/>
        </w:rPr>
        <w:t>并提交相关资料</w:t>
      </w:r>
      <w:r w:rsidRPr="00EB6E35">
        <w:rPr>
          <w:rFonts w:eastAsia="仿宋_GB2312"/>
          <w:sz w:val="32"/>
          <w:szCs w:val="32"/>
        </w:rPr>
        <w:t>。</w:t>
      </w:r>
    </w:p>
    <w:p w:rsidR="0035268E" w:rsidRPr="00EB6E35" w:rsidRDefault="0035268E" w:rsidP="0035268E">
      <w:pPr>
        <w:pStyle w:val="a4"/>
        <w:tabs>
          <w:tab w:val="left" w:pos="0"/>
        </w:tabs>
        <w:ind w:firstLineChars="0" w:firstLine="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省级药品监管部门按照《药品生产监督管理办法》</w:t>
      </w:r>
      <w:r w:rsidRPr="00EB6E35">
        <w:rPr>
          <w:rFonts w:eastAsia="仿宋_GB2312" w:hint="eastAsia"/>
          <w:sz w:val="32"/>
          <w:szCs w:val="32"/>
        </w:rPr>
        <w:t>《药品注册管理办法》及相关变更技术指导原则要求开展现场检查和技术审</w:t>
      </w:r>
      <w:r w:rsidRPr="00EB6E35">
        <w:rPr>
          <w:rFonts w:eastAsia="仿宋_GB2312" w:hint="eastAsia"/>
          <w:sz w:val="32"/>
          <w:szCs w:val="32"/>
        </w:rPr>
        <w:lastRenderedPageBreak/>
        <w:t>评，符合要求的，对其《药品生产许可证》相关信息予以变更。完成《药品生产许可证》变更后，省级药品监管部门凭变更后的《药品生产许可证》在药品注册备案变更系统中对持有人</w:t>
      </w:r>
      <w:r w:rsidRPr="00EB6E35">
        <w:rPr>
          <w:rFonts w:eastAsia="仿宋_GB2312"/>
          <w:sz w:val="32"/>
          <w:szCs w:val="32"/>
        </w:rPr>
        <w:t>药品</w:t>
      </w:r>
      <w:r w:rsidRPr="00EB6E35">
        <w:rPr>
          <w:rFonts w:eastAsia="仿宋_GB2312" w:hint="eastAsia"/>
          <w:sz w:val="32"/>
          <w:szCs w:val="32"/>
        </w:rPr>
        <w:t>注册</w:t>
      </w:r>
      <w:r w:rsidRPr="00EB6E35">
        <w:rPr>
          <w:rFonts w:eastAsia="仿宋_GB2312"/>
          <w:sz w:val="32"/>
          <w:szCs w:val="32"/>
        </w:rPr>
        <w:t>批准证明文件</w:t>
      </w:r>
      <w:r w:rsidRPr="00EB6E35">
        <w:rPr>
          <w:rFonts w:eastAsia="仿宋_GB2312" w:hint="eastAsia"/>
          <w:sz w:val="32"/>
          <w:szCs w:val="32"/>
        </w:rPr>
        <w:t>及其附件载明的生产场地或生产企业的变更信息进行更新，生物制品变更中涉及需要向药审中心提出补充申请事项的，持有人按照本办法提出补充申请。</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境外持有人变更药品生产场地且变更后生产场地仍在境外的，应按照相关技术指导原则进行研究、评估和必要的验证，向药审中心提出补充申请或备案。</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生物制品变更药品生产场地的，持有人应当在《药品生产许可证》变更获得批准后，按照相关规范性文件和变更技术指导原则要求进行研究验证，属于重大变更的，报药审中心批准后实施。</w:t>
      </w:r>
    </w:p>
    <w:p w:rsidR="0035268E" w:rsidRPr="00EB6E35" w:rsidRDefault="0035268E" w:rsidP="0035268E">
      <w:pPr>
        <w:pStyle w:val="a4"/>
        <w:tabs>
          <w:tab w:val="left" w:pos="0"/>
        </w:tabs>
        <w:ind w:firstLineChars="0" w:firstLine="0"/>
        <w:rPr>
          <w:rFonts w:eastAsia="仿宋_GB2312"/>
          <w:sz w:val="32"/>
          <w:szCs w:val="32"/>
        </w:rPr>
      </w:pPr>
    </w:p>
    <w:p w:rsidR="0035268E" w:rsidRPr="00EB6E35" w:rsidRDefault="0035268E" w:rsidP="0035268E">
      <w:pPr>
        <w:jc w:val="center"/>
        <w:rPr>
          <w:rFonts w:eastAsia="黑体"/>
          <w:sz w:val="32"/>
          <w:szCs w:val="32"/>
        </w:rPr>
      </w:pPr>
      <w:r w:rsidRPr="00EB6E35">
        <w:rPr>
          <w:rFonts w:eastAsia="黑体"/>
          <w:sz w:val="32"/>
          <w:szCs w:val="32"/>
        </w:rPr>
        <w:t>第三节</w:t>
      </w:r>
      <w:r w:rsidRPr="00EB6E35">
        <w:rPr>
          <w:rFonts w:eastAsia="黑体"/>
          <w:sz w:val="32"/>
          <w:szCs w:val="32"/>
        </w:rPr>
        <w:t xml:space="preserve">  </w:t>
      </w:r>
      <w:r w:rsidRPr="00EB6E35">
        <w:rPr>
          <w:rFonts w:eastAsia="黑体"/>
          <w:sz w:val="32"/>
          <w:szCs w:val="32"/>
        </w:rPr>
        <w:t>其他药品注册管理事项变更</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生产设备、原辅料及包材来源和种类、生产环节技术参数</w:t>
      </w:r>
      <w:r w:rsidRPr="00EB6E35">
        <w:rPr>
          <w:rFonts w:eastAsia="仿宋_GB2312" w:hint="eastAsia"/>
          <w:sz w:val="32"/>
          <w:szCs w:val="32"/>
        </w:rPr>
        <w:t>、质量标准</w:t>
      </w:r>
      <w:r w:rsidRPr="00EB6E35">
        <w:rPr>
          <w:rFonts w:eastAsia="仿宋_GB2312"/>
          <w:sz w:val="32"/>
          <w:szCs w:val="32"/>
        </w:rPr>
        <w:t>等生产</w:t>
      </w:r>
      <w:r w:rsidRPr="00EB6E35">
        <w:rPr>
          <w:rFonts w:eastAsia="仿宋_GB2312" w:hint="eastAsia"/>
          <w:sz w:val="32"/>
          <w:szCs w:val="32"/>
        </w:rPr>
        <w:t>过程</w:t>
      </w:r>
      <w:r w:rsidRPr="00EB6E35">
        <w:rPr>
          <w:rFonts w:eastAsia="仿宋_GB2312"/>
          <w:sz w:val="32"/>
          <w:szCs w:val="32"/>
        </w:rPr>
        <w:t>变更的，持有人</w:t>
      </w:r>
      <w:r w:rsidRPr="00EB6E35">
        <w:rPr>
          <w:rFonts w:eastAsia="仿宋_GB2312" w:hint="eastAsia"/>
          <w:sz w:val="32"/>
          <w:szCs w:val="32"/>
        </w:rPr>
        <w:t>应当</w:t>
      </w:r>
      <w:r w:rsidRPr="00EB6E35">
        <w:rPr>
          <w:rFonts w:eastAsia="仿宋_GB2312"/>
          <w:sz w:val="32"/>
          <w:szCs w:val="32"/>
        </w:rPr>
        <w:t>充分评估该变更可能对药品安全性、有效性和质量可控性影响的风险</w:t>
      </w:r>
      <w:r w:rsidRPr="00EB6E35">
        <w:rPr>
          <w:rFonts w:eastAsia="仿宋_GB2312" w:hint="eastAsia"/>
          <w:sz w:val="32"/>
          <w:szCs w:val="32"/>
        </w:rPr>
        <w:t>程度</w:t>
      </w:r>
      <w:r w:rsidRPr="00EB6E35">
        <w:rPr>
          <w:rFonts w:eastAsia="仿宋_GB2312"/>
          <w:sz w:val="32"/>
          <w:szCs w:val="32"/>
        </w:rPr>
        <w:t>，</w:t>
      </w:r>
      <w:r w:rsidRPr="00EB6E35">
        <w:rPr>
          <w:rFonts w:eastAsia="仿宋_GB2312"/>
          <w:sz w:val="32"/>
          <w:szCs w:val="32"/>
        </w:rPr>
        <w:lastRenderedPageBreak/>
        <w:t>确定变更管理类别，按照有关技术指导原则和药品生产质量管理规范进行充分研究</w:t>
      </w:r>
      <w:r w:rsidRPr="00EB6E35">
        <w:rPr>
          <w:rFonts w:eastAsia="仿宋_GB2312" w:hint="eastAsia"/>
          <w:sz w:val="32"/>
          <w:szCs w:val="32"/>
        </w:rPr>
        <w:t>、评估</w:t>
      </w:r>
      <w:r w:rsidRPr="00EB6E35">
        <w:rPr>
          <w:rFonts w:eastAsia="仿宋_GB2312"/>
          <w:sz w:val="32"/>
          <w:szCs w:val="32"/>
        </w:rPr>
        <w:t>和</w:t>
      </w:r>
      <w:r w:rsidRPr="00EB6E35">
        <w:rPr>
          <w:rFonts w:eastAsia="仿宋_GB2312" w:hint="eastAsia"/>
          <w:sz w:val="32"/>
          <w:szCs w:val="32"/>
        </w:rPr>
        <w:t>必要的</w:t>
      </w:r>
      <w:r w:rsidRPr="00EB6E35">
        <w:rPr>
          <w:rFonts w:eastAsia="仿宋_GB2312"/>
          <w:sz w:val="32"/>
          <w:szCs w:val="32"/>
        </w:rPr>
        <w:t>验证，经批准、备案后实施</w:t>
      </w:r>
      <w:r w:rsidRPr="00EB6E35">
        <w:rPr>
          <w:rFonts w:eastAsia="仿宋_GB2312" w:hint="eastAsia"/>
          <w:sz w:val="32"/>
          <w:szCs w:val="32"/>
        </w:rPr>
        <w:t>或</w:t>
      </w:r>
      <w:r w:rsidRPr="00EB6E35">
        <w:rPr>
          <w:rFonts w:eastAsia="仿宋_GB2312"/>
          <w:sz w:val="32"/>
          <w:szCs w:val="32"/>
        </w:rPr>
        <w:t>报告。</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药品说明书和标签的变更管理按照相关规定和技术要求进行。</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已经通过</w:t>
      </w:r>
      <w:r w:rsidRPr="00EB6E35">
        <w:rPr>
          <w:rFonts w:eastAsia="仿宋_GB2312"/>
          <w:sz w:val="32"/>
          <w:szCs w:val="32"/>
        </w:rPr>
        <w:t>审评审批的原料药发生变更的，原料药登记人</w:t>
      </w:r>
      <w:r w:rsidRPr="00EB6E35">
        <w:rPr>
          <w:rFonts w:eastAsia="仿宋_GB2312" w:hint="eastAsia"/>
          <w:sz w:val="32"/>
          <w:szCs w:val="32"/>
        </w:rPr>
        <w:t>应当</w:t>
      </w:r>
      <w:r w:rsidRPr="00EB6E35">
        <w:rPr>
          <w:rFonts w:eastAsia="仿宋_GB2312"/>
          <w:sz w:val="32"/>
          <w:szCs w:val="32"/>
        </w:rPr>
        <w:t>按照现行药品注册管理有关规定</w:t>
      </w:r>
      <w:r w:rsidRPr="00EB6E35">
        <w:rPr>
          <w:rFonts w:eastAsia="仿宋_GB2312" w:hint="eastAsia"/>
          <w:sz w:val="32"/>
          <w:szCs w:val="32"/>
        </w:rPr>
        <w:t>、药品生产质量管理规范</w:t>
      </w:r>
      <w:r w:rsidRPr="00EB6E35">
        <w:rPr>
          <w:rFonts w:eastAsia="仿宋_GB2312"/>
          <w:sz w:val="32"/>
          <w:szCs w:val="32"/>
        </w:rPr>
        <w:t>、技术指导原则及本</w:t>
      </w:r>
      <w:r w:rsidRPr="00EB6E35">
        <w:rPr>
          <w:rFonts w:eastAsia="仿宋_GB2312" w:hint="eastAsia"/>
          <w:sz w:val="32"/>
          <w:szCs w:val="32"/>
        </w:rPr>
        <w:t>办法</w:t>
      </w:r>
      <w:r w:rsidRPr="00EB6E35">
        <w:rPr>
          <w:rFonts w:eastAsia="仿宋_GB2312"/>
          <w:sz w:val="32"/>
          <w:szCs w:val="32"/>
        </w:rPr>
        <w:t>确定</w:t>
      </w:r>
      <w:r w:rsidRPr="00EB6E35">
        <w:rPr>
          <w:rFonts w:eastAsia="仿宋_GB2312" w:hint="eastAsia"/>
          <w:sz w:val="32"/>
          <w:szCs w:val="32"/>
        </w:rPr>
        <w:t>变更管理类别，</w:t>
      </w:r>
      <w:r w:rsidRPr="00EB6E35">
        <w:rPr>
          <w:rFonts w:eastAsia="仿宋_GB2312"/>
          <w:sz w:val="32"/>
          <w:szCs w:val="32"/>
        </w:rPr>
        <w:t>经批准、备案</w:t>
      </w:r>
      <w:r w:rsidRPr="00EB6E35">
        <w:rPr>
          <w:rFonts w:eastAsia="仿宋_GB2312"/>
          <w:spacing w:val="-6"/>
          <w:sz w:val="32"/>
          <w:szCs w:val="32"/>
        </w:rPr>
        <w:t>后实施</w:t>
      </w:r>
      <w:r w:rsidRPr="00EB6E35">
        <w:rPr>
          <w:rFonts w:eastAsia="仿宋_GB2312" w:hint="eastAsia"/>
          <w:spacing w:val="-6"/>
          <w:sz w:val="32"/>
          <w:szCs w:val="32"/>
        </w:rPr>
        <w:t>或</w:t>
      </w:r>
      <w:r w:rsidRPr="00EB6E35">
        <w:rPr>
          <w:rFonts w:eastAsia="仿宋_GB2312"/>
          <w:spacing w:val="-6"/>
          <w:sz w:val="32"/>
          <w:szCs w:val="32"/>
        </w:rPr>
        <w:t>报告</w:t>
      </w:r>
      <w:r w:rsidRPr="00EB6E35">
        <w:rPr>
          <w:rFonts w:eastAsia="仿宋_GB2312" w:hint="eastAsia"/>
          <w:spacing w:val="-6"/>
          <w:sz w:val="32"/>
          <w:szCs w:val="32"/>
        </w:rPr>
        <w:t>。原料药登记人应当</w:t>
      </w:r>
      <w:r w:rsidRPr="00EB6E35">
        <w:rPr>
          <w:rFonts w:eastAsia="仿宋_GB2312"/>
          <w:spacing w:val="-6"/>
          <w:sz w:val="32"/>
          <w:szCs w:val="32"/>
        </w:rPr>
        <w:t>及时在登记平台更新</w:t>
      </w:r>
      <w:r w:rsidRPr="00EB6E35">
        <w:rPr>
          <w:rFonts w:eastAsia="仿宋_GB2312" w:hint="eastAsia"/>
          <w:spacing w:val="-6"/>
          <w:sz w:val="32"/>
          <w:szCs w:val="32"/>
        </w:rPr>
        <w:t>变更信息</w:t>
      </w:r>
      <w:r w:rsidRPr="00EB6E35">
        <w:rPr>
          <w:rFonts w:eastAsia="仿宋_GB2312"/>
          <w:spacing w:val="-6"/>
          <w:sz w:val="32"/>
          <w:szCs w:val="32"/>
        </w:rPr>
        <w:t>。</w:t>
      </w:r>
    </w:p>
    <w:p w:rsidR="0035268E" w:rsidRPr="00EB6E35" w:rsidRDefault="0035268E" w:rsidP="0035268E">
      <w:pPr>
        <w:pStyle w:val="a4"/>
        <w:ind w:firstLine="640"/>
        <w:rPr>
          <w:rFonts w:eastAsia="仿宋_GB2312"/>
          <w:sz w:val="32"/>
          <w:szCs w:val="32"/>
        </w:rPr>
      </w:pPr>
      <w:r w:rsidRPr="00EB6E35">
        <w:rPr>
          <w:rFonts w:eastAsia="仿宋_GB2312"/>
          <w:sz w:val="32"/>
          <w:szCs w:val="32"/>
        </w:rPr>
        <w:t>变更实施</w:t>
      </w:r>
      <w:r w:rsidRPr="00EB6E35">
        <w:rPr>
          <w:rFonts w:eastAsia="仿宋_GB2312" w:hint="eastAsia"/>
          <w:sz w:val="32"/>
          <w:szCs w:val="32"/>
        </w:rPr>
        <w:t>前</w:t>
      </w:r>
      <w:r w:rsidRPr="00EB6E35">
        <w:rPr>
          <w:rFonts w:eastAsia="仿宋_GB2312"/>
          <w:sz w:val="32"/>
          <w:szCs w:val="32"/>
        </w:rPr>
        <w:t>，原料药登记人</w:t>
      </w:r>
      <w:r w:rsidRPr="00EB6E35">
        <w:rPr>
          <w:rFonts w:eastAsia="仿宋_GB2312" w:hint="eastAsia"/>
          <w:sz w:val="32"/>
          <w:szCs w:val="32"/>
        </w:rPr>
        <w:t>应当</w:t>
      </w:r>
      <w:r w:rsidRPr="00EB6E35">
        <w:rPr>
          <w:rFonts w:eastAsia="仿宋_GB2312"/>
          <w:sz w:val="32"/>
          <w:szCs w:val="32"/>
        </w:rPr>
        <w:t>将</w:t>
      </w:r>
      <w:r w:rsidRPr="00EB6E35">
        <w:rPr>
          <w:rFonts w:eastAsia="仿宋_GB2312" w:hint="eastAsia"/>
          <w:sz w:val="32"/>
          <w:szCs w:val="32"/>
        </w:rPr>
        <w:t>有关</w:t>
      </w:r>
      <w:r w:rsidRPr="00EB6E35">
        <w:rPr>
          <w:rFonts w:eastAsia="仿宋_GB2312"/>
          <w:sz w:val="32"/>
          <w:szCs w:val="32"/>
        </w:rPr>
        <w:t>情况及时通知相关</w:t>
      </w:r>
      <w:r w:rsidRPr="00EB6E35">
        <w:rPr>
          <w:rFonts w:eastAsia="仿宋_GB2312" w:hint="eastAsia"/>
          <w:sz w:val="32"/>
          <w:szCs w:val="32"/>
        </w:rPr>
        <w:t>制剂</w:t>
      </w:r>
      <w:r w:rsidRPr="00EB6E35">
        <w:rPr>
          <w:rFonts w:eastAsia="仿宋_GB2312"/>
          <w:sz w:val="32"/>
          <w:szCs w:val="32"/>
        </w:rPr>
        <w:t>持有人。</w:t>
      </w:r>
      <w:r w:rsidRPr="00EB6E35">
        <w:rPr>
          <w:rFonts w:eastAsia="仿宋_GB2312" w:hint="eastAsia"/>
          <w:sz w:val="32"/>
          <w:szCs w:val="32"/>
        </w:rPr>
        <w:t>制剂</w:t>
      </w:r>
      <w:r w:rsidRPr="00EB6E35">
        <w:rPr>
          <w:rFonts w:eastAsia="仿宋_GB2312"/>
          <w:sz w:val="32"/>
          <w:szCs w:val="32"/>
        </w:rPr>
        <w:t>持有人接到上述通知后</w:t>
      </w:r>
      <w:r w:rsidRPr="00EB6E35">
        <w:rPr>
          <w:rFonts w:eastAsia="仿宋_GB2312" w:hint="eastAsia"/>
          <w:sz w:val="32"/>
          <w:szCs w:val="32"/>
        </w:rPr>
        <w:t>应当</w:t>
      </w:r>
      <w:r w:rsidRPr="00EB6E35">
        <w:rPr>
          <w:rFonts w:eastAsia="仿宋_GB2312"/>
          <w:sz w:val="32"/>
          <w:szCs w:val="32"/>
        </w:rPr>
        <w:t>及时就相应变更对影响药品制剂质量的风险情况进行评估或研究，根据有关规定提出补充申请、备案或报告。</w:t>
      </w:r>
    </w:p>
    <w:p w:rsidR="0035268E" w:rsidRPr="00EB6E35" w:rsidRDefault="0035268E" w:rsidP="0035268E">
      <w:pPr>
        <w:ind w:firstLineChars="200" w:firstLine="640"/>
        <w:rPr>
          <w:rFonts w:eastAsia="仿宋_GB2312"/>
          <w:sz w:val="32"/>
          <w:szCs w:val="32"/>
        </w:rPr>
      </w:pPr>
      <w:r w:rsidRPr="00EB6E35">
        <w:rPr>
          <w:rFonts w:eastAsia="仿宋_GB2312"/>
          <w:sz w:val="32"/>
          <w:szCs w:val="32"/>
        </w:rPr>
        <w:t>未通过审评审批，且尚未进入审评程序的原料药发生变更的，原料药登记人可以通过药审中心网站登记平台随时更新相关资料。</w:t>
      </w:r>
    </w:p>
    <w:p w:rsidR="0035268E" w:rsidRPr="00EB6E35" w:rsidRDefault="0035268E" w:rsidP="0035268E">
      <w:pPr>
        <w:jc w:val="center"/>
        <w:rPr>
          <w:rFonts w:eastAsia="方正小标宋简体"/>
          <w:sz w:val="32"/>
          <w:szCs w:val="32"/>
        </w:rPr>
      </w:pPr>
    </w:p>
    <w:p w:rsidR="0035268E" w:rsidRPr="00EB6E35" w:rsidRDefault="0035268E" w:rsidP="0035268E">
      <w:pPr>
        <w:jc w:val="center"/>
        <w:rPr>
          <w:rFonts w:eastAsia="方正小标宋简体"/>
          <w:sz w:val="32"/>
          <w:szCs w:val="32"/>
        </w:rPr>
      </w:pPr>
      <w:r w:rsidRPr="00EB6E35">
        <w:rPr>
          <w:rFonts w:eastAsia="方正小标宋简体"/>
          <w:sz w:val="32"/>
          <w:szCs w:val="32"/>
        </w:rPr>
        <w:t>第三章</w:t>
      </w:r>
      <w:r w:rsidRPr="00EB6E35">
        <w:rPr>
          <w:rFonts w:eastAsia="方正小标宋简体"/>
          <w:sz w:val="32"/>
          <w:szCs w:val="32"/>
        </w:rPr>
        <w:t xml:space="preserve">  </w:t>
      </w:r>
      <w:r w:rsidRPr="00EB6E35">
        <w:rPr>
          <w:rFonts w:eastAsia="方正小标宋简体"/>
          <w:sz w:val="32"/>
          <w:szCs w:val="32"/>
        </w:rPr>
        <w:t>变更管理类别确认及调整</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变更</w:t>
      </w:r>
      <w:r w:rsidRPr="00EB6E35">
        <w:rPr>
          <w:rFonts w:eastAsia="仿宋_GB2312" w:hint="eastAsia"/>
          <w:sz w:val="32"/>
          <w:szCs w:val="32"/>
        </w:rPr>
        <w:t>情形</w:t>
      </w:r>
      <w:r w:rsidRPr="00EB6E35">
        <w:rPr>
          <w:rFonts w:eastAsia="仿宋_GB2312"/>
          <w:sz w:val="32"/>
          <w:szCs w:val="32"/>
        </w:rPr>
        <w:t>在法律、法规或技术指导原则中已</w:t>
      </w:r>
      <w:r w:rsidRPr="00EB6E35">
        <w:rPr>
          <w:rFonts w:eastAsia="仿宋_GB2312" w:hint="eastAsia"/>
          <w:sz w:val="32"/>
          <w:szCs w:val="32"/>
        </w:rPr>
        <w:t>明确</w:t>
      </w:r>
      <w:r w:rsidRPr="00EB6E35">
        <w:rPr>
          <w:rFonts w:eastAsia="仿宋_GB2312" w:hint="eastAsia"/>
          <w:sz w:val="32"/>
          <w:szCs w:val="32"/>
        </w:rPr>
        <w:lastRenderedPageBreak/>
        <w:t>变更管理类别</w:t>
      </w:r>
      <w:r w:rsidRPr="00EB6E35">
        <w:rPr>
          <w:rFonts w:eastAsia="仿宋_GB2312"/>
          <w:sz w:val="32"/>
          <w:szCs w:val="32"/>
        </w:rPr>
        <w:t>的，持有人一般</w:t>
      </w:r>
      <w:r w:rsidRPr="00EB6E35">
        <w:rPr>
          <w:rFonts w:eastAsia="仿宋_GB2312" w:hint="eastAsia"/>
          <w:sz w:val="32"/>
          <w:szCs w:val="32"/>
        </w:rPr>
        <w:t>应当</w:t>
      </w:r>
      <w:r w:rsidRPr="00EB6E35">
        <w:rPr>
          <w:rFonts w:eastAsia="仿宋_GB2312"/>
          <w:sz w:val="32"/>
          <w:szCs w:val="32"/>
        </w:rPr>
        <w:t>根据有关规定确定变更</w:t>
      </w:r>
      <w:r w:rsidRPr="00EB6E35">
        <w:rPr>
          <w:rFonts w:eastAsia="仿宋_GB2312" w:hint="eastAsia"/>
          <w:sz w:val="32"/>
          <w:szCs w:val="32"/>
        </w:rPr>
        <w:t>管理</w:t>
      </w:r>
      <w:r w:rsidRPr="00EB6E35">
        <w:rPr>
          <w:rFonts w:eastAsia="仿宋_GB2312"/>
          <w:sz w:val="32"/>
          <w:szCs w:val="32"/>
        </w:rPr>
        <w:t>类别。</w:t>
      </w:r>
    </w:p>
    <w:p w:rsidR="0035268E" w:rsidRPr="00EB6E35" w:rsidRDefault="0035268E" w:rsidP="0035268E">
      <w:pPr>
        <w:pStyle w:val="a4"/>
        <w:ind w:firstLine="640"/>
        <w:rPr>
          <w:rFonts w:eastAsia="仿宋_GB2312"/>
          <w:sz w:val="32"/>
          <w:szCs w:val="32"/>
        </w:rPr>
      </w:pPr>
      <w:r w:rsidRPr="00EB6E35">
        <w:rPr>
          <w:rFonts w:eastAsia="仿宋_GB2312"/>
          <w:sz w:val="32"/>
          <w:szCs w:val="32"/>
        </w:rPr>
        <w:t>变更情形在法律、法规或技术指导原则中未明确变更管理类别的，持有人</w:t>
      </w:r>
      <w:r w:rsidRPr="00EB6E35">
        <w:rPr>
          <w:rFonts w:eastAsia="仿宋_GB2312" w:hint="eastAsia"/>
          <w:sz w:val="32"/>
          <w:szCs w:val="32"/>
        </w:rPr>
        <w:t>应当</w:t>
      </w:r>
      <w:r w:rsidRPr="00EB6E35">
        <w:rPr>
          <w:rFonts w:eastAsia="仿宋_GB2312"/>
          <w:sz w:val="32"/>
          <w:szCs w:val="32"/>
        </w:rPr>
        <w:t>根据内部变更分类原则、工作程序和风险管理标准，结合产品特点，参考有关技术指导原则</w:t>
      </w:r>
      <w:r w:rsidRPr="00EB6E35">
        <w:rPr>
          <w:rFonts w:eastAsia="仿宋_GB2312" w:hint="eastAsia"/>
          <w:sz w:val="32"/>
          <w:szCs w:val="32"/>
        </w:rPr>
        <w:t>，在充分研究、评估和必要验证的基础上</w:t>
      </w:r>
      <w:r w:rsidRPr="00EB6E35">
        <w:rPr>
          <w:rFonts w:eastAsia="仿宋_GB2312"/>
          <w:sz w:val="32"/>
          <w:szCs w:val="32"/>
        </w:rPr>
        <w:t>确定变更</w:t>
      </w:r>
      <w:r w:rsidRPr="00EB6E35">
        <w:rPr>
          <w:rFonts w:eastAsia="仿宋_GB2312" w:hint="eastAsia"/>
          <w:sz w:val="32"/>
          <w:szCs w:val="32"/>
        </w:rPr>
        <w:t>管理</w:t>
      </w:r>
      <w:r w:rsidRPr="00EB6E35">
        <w:rPr>
          <w:rFonts w:eastAsia="仿宋_GB2312"/>
          <w:sz w:val="32"/>
          <w:szCs w:val="32"/>
        </w:rPr>
        <w:t>类别。</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境内</w:t>
      </w:r>
      <w:r w:rsidRPr="00EB6E35">
        <w:rPr>
          <w:rFonts w:eastAsia="仿宋_GB2312"/>
          <w:sz w:val="32"/>
          <w:szCs w:val="32"/>
        </w:rPr>
        <w:t>持有人在充分研究</w:t>
      </w:r>
      <w:r w:rsidRPr="00EB6E35">
        <w:rPr>
          <w:rFonts w:eastAsia="仿宋_GB2312" w:hint="eastAsia"/>
          <w:sz w:val="32"/>
          <w:szCs w:val="32"/>
        </w:rPr>
        <w:t>、评估</w:t>
      </w:r>
      <w:r w:rsidRPr="00EB6E35">
        <w:rPr>
          <w:rFonts w:eastAsia="仿宋_GB2312"/>
          <w:sz w:val="32"/>
          <w:szCs w:val="32"/>
        </w:rPr>
        <w:t>和</w:t>
      </w:r>
      <w:r w:rsidRPr="00EB6E35">
        <w:rPr>
          <w:rFonts w:eastAsia="仿宋_GB2312" w:hint="eastAsia"/>
          <w:sz w:val="32"/>
          <w:szCs w:val="32"/>
        </w:rPr>
        <w:t>必要的</w:t>
      </w:r>
      <w:r w:rsidRPr="00EB6E35">
        <w:rPr>
          <w:rFonts w:eastAsia="仿宋_GB2312"/>
          <w:sz w:val="32"/>
          <w:szCs w:val="32"/>
        </w:rPr>
        <w:t>验证基础上无法确定变更管理类别的，</w:t>
      </w:r>
      <w:r w:rsidRPr="00EB6E35">
        <w:rPr>
          <w:rFonts w:eastAsia="仿宋_GB2312" w:hint="eastAsia"/>
          <w:sz w:val="32"/>
          <w:szCs w:val="32"/>
        </w:rPr>
        <w:t>可以</w:t>
      </w:r>
      <w:r w:rsidRPr="00EB6E35">
        <w:rPr>
          <w:rFonts w:eastAsia="仿宋_GB2312"/>
          <w:sz w:val="32"/>
          <w:szCs w:val="32"/>
        </w:rPr>
        <w:t>与</w:t>
      </w:r>
      <w:r w:rsidRPr="00EB6E35">
        <w:rPr>
          <w:rFonts w:eastAsia="仿宋_GB2312" w:hint="eastAsia"/>
          <w:sz w:val="32"/>
          <w:szCs w:val="32"/>
        </w:rPr>
        <w:t>省级</w:t>
      </w:r>
      <w:r w:rsidRPr="00EB6E35">
        <w:rPr>
          <w:rFonts w:eastAsia="仿宋_GB2312"/>
          <w:sz w:val="32"/>
          <w:szCs w:val="32"/>
        </w:rPr>
        <w:t>药品监管部门进行沟通</w:t>
      </w:r>
      <w:r w:rsidRPr="00EB6E35">
        <w:rPr>
          <w:rFonts w:eastAsia="仿宋_GB2312" w:hint="eastAsia"/>
          <w:sz w:val="32"/>
          <w:szCs w:val="32"/>
        </w:rPr>
        <w:t>，省级</w:t>
      </w:r>
      <w:r w:rsidRPr="00EB6E35">
        <w:rPr>
          <w:rFonts w:eastAsia="仿宋_GB2312"/>
          <w:sz w:val="32"/>
          <w:szCs w:val="32"/>
        </w:rPr>
        <w:t>药品监管部门</w:t>
      </w:r>
      <w:r w:rsidRPr="00EB6E35">
        <w:rPr>
          <w:rFonts w:eastAsia="仿宋_GB2312" w:hint="eastAsia"/>
          <w:sz w:val="32"/>
          <w:szCs w:val="32"/>
        </w:rPr>
        <w:t>应当在</w:t>
      </w:r>
      <w:r w:rsidRPr="00EB6E35">
        <w:rPr>
          <w:rFonts w:eastAsia="仿宋_GB2312" w:hint="eastAsia"/>
          <w:sz w:val="32"/>
          <w:szCs w:val="32"/>
        </w:rPr>
        <w:t>20</w:t>
      </w:r>
      <w:r w:rsidRPr="00EB6E35">
        <w:rPr>
          <w:rFonts w:eastAsia="仿宋_GB2312" w:hint="eastAsia"/>
          <w:sz w:val="32"/>
          <w:szCs w:val="32"/>
        </w:rPr>
        <w:t>日内书面答复，意见</w:t>
      </w:r>
      <w:r w:rsidRPr="00EB6E35">
        <w:rPr>
          <w:rFonts w:eastAsia="仿宋_GB2312"/>
          <w:sz w:val="32"/>
          <w:szCs w:val="32"/>
        </w:rPr>
        <w:t>一致</w:t>
      </w:r>
      <w:r w:rsidRPr="00EB6E35">
        <w:rPr>
          <w:rFonts w:eastAsia="仿宋_GB2312" w:hint="eastAsia"/>
          <w:sz w:val="32"/>
          <w:szCs w:val="32"/>
        </w:rPr>
        <w:t>的</w:t>
      </w:r>
      <w:r w:rsidRPr="00EB6E35">
        <w:rPr>
          <w:rFonts w:eastAsia="仿宋_GB2312"/>
          <w:sz w:val="32"/>
          <w:szCs w:val="32"/>
        </w:rPr>
        <w:t>按规定实施；</w:t>
      </w:r>
      <w:r w:rsidRPr="00EB6E35">
        <w:rPr>
          <w:rFonts w:eastAsia="仿宋_GB2312" w:hint="eastAsia"/>
          <w:sz w:val="32"/>
          <w:szCs w:val="32"/>
        </w:rPr>
        <w:t>对是否属于审批类变更意见不</w:t>
      </w:r>
      <w:r w:rsidRPr="00EB6E35">
        <w:rPr>
          <w:rFonts w:eastAsia="仿宋_GB2312"/>
          <w:sz w:val="32"/>
          <w:szCs w:val="32"/>
        </w:rPr>
        <w:t>一致的，</w:t>
      </w:r>
      <w:r w:rsidRPr="00EB6E35">
        <w:rPr>
          <w:rFonts w:eastAsia="仿宋_GB2312" w:hint="eastAsia"/>
          <w:sz w:val="32"/>
          <w:szCs w:val="32"/>
        </w:rPr>
        <w:t>持有人应当按照审批类变更，向药审中心提出补充申请；对属于备案类变更和报告类变更意见不一致的，持有人应当按照备案类变更，向省级药品监管部门备案</w:t>
      </w:r>
      <w:r w:rsidRPr="00EB6E35">
        <w:rPr>
          <w:rFonts w:eastAsia="仿宋_GB2312"/>
          <w:sz w:val="32"/>
          <w:szCs w:val="32"/>
        </w:rPr>
        <w:t>。具体沟通程序由各省级药品监管部门自行制定。</w:t>
      </w:r>
    </w:p>
    <w:p w:rsidR="0035268E" w:rsidRPr="00EB6E35" w:rsidRDefault="0035268E" w:rsidP="0035268E">
      <w:pPr>
        <w:ind w:firstLineChars="200" w:firstLine="640"/>
        <w:rPr>
          <w:rFonts w:eastAsia="仿宋_GB2312"/>
          <w:sz w:val="32"/>
          <w:szCs w:val="32"/>
        </w:rPr>
      </w:pPr>
      <w:r w:rsidRPr="00EB6E35">
        <w:rPr>
          <w:rFonts w:eastAsia="仿宋_GB2312"/>
          <w:sz w:val="32"/>
          <w:szCs w:val="32"/>
        </w:rPr>
        <w:t>境外持有人在充分研究、评估和必要的验证的基础上，无法确认变更管理类别的，可以与药审中心沟通，具体沟通程序按照药品注册沟通交流的有关程序进行。</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持有人可以根据管理和生产技术变化对变更管</w:t>
      </w:r>
      <w:r w:rsidRPr="00EB6E35">
        <w:rPr>
          <w:rFonts w:eastAsia="仿宋_GB2312"/>
          <w:sz w:val="32"/>
          <w:szCs w:val="32"/>
        </w:rPr>
        <w:lastRenderedPageBreak/>
        <w:t>理类别进行调整，并按照调整后的变更管理类别经批准、备案后实施</w:t>
      </w:r>
      <w:r w:rsidRPr="00EB6E35">
        <w:rPr>
          <w:rFonts w:eastAsia="仿宋_GB2312" w:hint="eastAsia"/>
          <w:sz w:val="32"/>
          <w:szCs w:val="32"/>
        </w:rPr>
        <w:t>或</w:t>
      </w:r>
      <w:r w:rsidRPr="00EB6E35">
        <w:rPr>
          <w:rFonts w:eastAsia="仿宋_GB2312"/>
          <w:sz w:val="32"/>
          <w:szCs w:val="32"/>
        </w:rPr>
        <w:t>报告。</w:t>
      </w:r>
    </w:p>
    <w:p w:rsidR="0035268E" w:rsidRPr="00EB6E35" w:rsidRDefault="0035268E" w:rsidP="0035268E">
      <w:pPr>
        <w:pStyle w:val="a4"/>
        <w:ind w:firstLine="640"/>
        <w:rPr>
          <w:rFonts w:eastAsia="仿宋_GB2312"/>
          <w:sz w:val="32"/>
          <w:szCs w:val="32"/>
        </w:rPr>
      </w:pPr>
      <w:r w:rsidRPr="00EB6E35">
        <w:rPr>
          <w:rFonts w:eastAsia="仿宋_GB2312"/>
          <w:sz w:val="32"/>
          <w:szCs w:val="32"/>
        </w:rPr>
        <w:t>其中，降低技术指导原则中明确的变更管理类别</w:t>
      </w:r>
      <w:r w:rsidRPr="00EB6E35">
        <w:rPr>
          <w:rFonts w:eastAsia="仿宋_GB2312" w:hint="eastAsia"/>
          <w:sz w:val="32"/>
          <w:szCs w:val="32"/>
        </w:rPr>
        <w:t>，或降低持有人变更清单中的变更管理类别</w:t>
      </w:r>
      <w:r w:rsidRPr="00EB6E35">
        <w:rPr>
          <w:rFonts w:eastAsia="仿宋_GB2312"/>
          <w:sz w:val="32"/>
          <w:szCs w:val="32"/>
        </w:rPr>
        <w:t>，</w:t>
      </w:r>
      <w:r w:rsidRPr="00EB6E35">
        <w:rPr>
          <w:rFonts w:eastAsia="仿宋_GB2312" w:hint="eastAsia"/>
          <w:sz w:val="32"/>
          <w:szCs w:val="32"/>
        </w:rPr>
        <w:t>境内持有人应当在充分研究、评估和必要验证的基础上</w:t>
      </w:r>
      <w:r w:rsidRPr="00EB6E35">
        <w:rPr>
          <w:rFonts w:eastAsia="仿宋_GB2312"/>
          <w:sz w:val="32"/>
          <w:szCs w:val="32"/>
        </w:rPr>
        <w:t>与</w:t>
      </w:r>
      <w:r w:rsidRPr="00EB6E35">
        <w:rPr>
          <w:rFonts w:eastAsia="仿宋_GB2312" w:hint="eastAsia"/>
          <w:sz w:val="32"/>
          <w:szCs w:val="32"/>
        </w:rPr>
        <w:t>省级</w:t>
      </w:r>
      <w:r w:rsidRPr="00EB6E35">
        <w:rPr>
          <w:rFonts w:eastAsia="仿宋_GB2312"/>
          <w:sz w:val="32"/>
          <w:szCs w:val="32"/>
        </w:rPr>
        <w:t>药品监管部门沟通</w:t>
      </w:r>
      <w:r w:rsidRPr="00EB6E35">
        <w:rPr>
          <w:rFonts w:eastAsia="仿宋_GB2312" w:hint="eastAsia"/>
          <w:sz w:val="32"/>
          <w:szCs w:val="32"/>
        </w:rPr>
        <w:t>，省级</w:t>
      </w:r>
      <w:r w:rsidRPr="00EB6E35">
        <w:rPr>
          <w:rFonts w:eastAsia="仿宋_GB2312"/>
          <w:sz w:val="32"/>
          <w:szCs w:val="32"/>
        </w:rPr>
        <w:t>药品监管部门</w:t>
      </w:r>
      <w:r w:rsidRPr="00EB6E35">
        <w:rPr>
          <w:rFonts w:eastAsia="仿宋_GB2312" w:hint="eastAsia"/>
          <w:sz w:val="32"/>
          <w:szCs w:val="32"/>
        </w:rPr>
        <w:t>应当在</w:t>
      </w:r>
      <w:r w:rsidRPr="00EB6E35">
        <w:rPr>
          <w:rFonts w:eastAsia="仿宋_GB2312" w:hint="eastAsia"/>
          <w:sz w:val="32"/>
          <w:szCs w:val="32"/>
        </w:rPr>
        <w:t>20</w:t>
      </w:r>
      <w:r w:rsidRPr="00EB6E35">
        <w:rPr>
          <w:rFonts w:eastAsia="仿宋_GB2312" w:hint="eastAsia"/>
          <w:sz w:val="32"/>
          <w:szCs w:val="32"/>
        </w:rPr>
        <w:t>日内书面答复，意见</w:t>
      </w:r>
      <w:r w:rsidRPr="00EB6E35">
        <w:rPr>
          <w:rFonts w:eastAsia="仿宋_GB2312"/>
          <w:sz w:val="32"/>
          <w:szCs w:val="32"/>
        </w:rPr>
        <w:t>一致</w:t>
      </w:r>
      <w:r w:rsidRPr="00EB6E35">
        <w:rPr>
          <w:rFonts w:eastAsia="仿宋_GB2312" w:hint="eastAsia"/>
          <w:sz w:val="32"/>
          <w:szCs w:val="32"/>
        </w:rPr>
        <w:t>的</w:t>
      </w:r>
      <w:r w:rsidRPr="00EB6E35">
        <w:rPr>
          <w:rFonts w:eastAsia="仿宋_GB2312"/>
          <w:sz w:val="32"/>
          <w:szCs w:val="32"/>
        </w:rPr>
        <w:t>按规定</w:t>
      </w:r>
      <w:r w:rsidRPr="00EB6E35">
        <w:rPr>
          <w:rFonts w:eastAsia="仿宋_GB2312" w:hint="eastAsia"/>
          <w:sz w:val="32"/>
          <w:szCs w:val="32"/>
        </w:rPr>
        <w:t>执行，意见不一致的不得降低变更管理类别</w:t>
      </w:r>
      <w:r w:rsidRPr="00EB6E35">
        <w:rPr>
          <w:rFonts w:eastAsia="仿宋_GB2312"/>
          <w:sz w:val="32"/>
          <w:szCs w:val="32"/>
        </w:rPr>
        <w:t>。具体沟通程序由各省级药品监管部门自行制定。</w:t>
      </w:r>
    </w:p>
    <w:p w:rsidR="0035268E" w:rsidRPr="00EB6E35" w:rsidRDefault="0035268E" w:rsidP="0035268E">
      <w:pPr>
        <w:pStyle w:val="a4"/>
        <w:ind w:firstLine="640"/>
        <w:rPr>
          <w:rFonts w:eastAsia="仿宋_GB2312"/>
          <w:sz w:val="32"/>
          <w:szCs w:val="32"/>
        </w:rPr>
      </w:pPr>
      <w:r w:rsidRPr="00EB6E35">
        <w:rPr>
          <w:rFonts w:eastAsia="仿宋_GB2312" w:hint="eastAsia"/>
          <w:sz w:val="32"/>
          <w:szCs w:val="32"/>
        </w:rPr>
        <w:t>降低</w:t>
      </w:r>
      <w:r w:rsidRPr="00EB6E35">
        <w:rPr>
          <w:rFonts w:eastAsia="仿宋_GB2312"/>
          <w:sz w:val="32"/>
          <w:szCs w:val="32"/>
        </w:rPr>
        <w:t>境外生产药品变更管理类别的，</w:t>
      </w:r>
      <w:r w:rsidRPr="00EB6E35">
        <w:rPr>
          <w:rFonts w:eastAsia="仿宋_GB2312" w:hint="eastAsia"/>
          <w:sz w:val="32"/>
          <w:szCs w:val="32"/>
        </w:rPr>
        <w:t>持有人应当</w:t>
      </w:r>
      <w:r w:rsidRPr="00EB6E35">
        <w:rPr>
          <w:rFonts w:eastAsia="仿宋_GB2312"/>
          <w:sz w:val="32"/>
          <w:szCs w:val="32"/>
        </w:rPr>
        <w:t>在充分研究</w:t>
      </w:r>
      <w:r w:rsidRPr="00EB6E35">
        <w:rPr>
          <w:rFonts w:eastAsia="仿宋_GB2312" w:hint="eastAsia"/>
          <w:sz w:val="32"/>
          <w:szCs w:val="32"/>
        </w:rPr>
        <w:t>、评估</w:t>
      </w:r>
      <w:r w:rsidRPr="00EB6E35">
        <w:rPr>
          <w:rFonts w:eastAsia="仿宋_GB2312"/>
          <w:sz w:val="32"/>
          <w:szCs w:val="32"/>
        </w:rPr>
        <w:t>和</w:t>
      </w:r>
      <w:r w:rsidRPr="00EB6E35">
        <w:rPr>
          <w:rFonts w:eastAsia="仿宋_GB2312" w:hint="eastAsia"/>
          <w:sz w:val="32"/>
          <w:szCs w:val="32"/>
        </w:rPr>
        <w:t>必要的</w:t>
      </w:r>
      <w:r w:rsidRPr="00EB6E35">
        <w:rPr>
          <w:rFonts w:eastAsia="仿宋_GB2312"/>
          <w:sz w:val="32"/>
          <w:szCs w:val="32"/>
        </w:rPr>
        <w:t>验证的基础上与药审中心沟通并达成一致后</w:t>
      </w:r>
      <w:r w:rsidRPr="00EB6E35">
        <w:rPr>
          <w:rFonts w:eastAsia="仿宋_GB2312" w:hint="eastAsia"/>
          <w:sz w:val="32"/>
          <w:szCs w:val="32"/>
        </w:rPr>
        <w:t>执行</w:t>
      </w:r>
      <w:r w:rsidRPr="00EB6E35">
        <w:rPr>
          <w:rFonts w:eastAsia="仿宋_GB2312"/>
          <w:sz w:val="32"/>
          <w:szCs w:val="32"/>
        </w:rPr>
        <w:t>，</w:t>
      </w:r>
      <w:r w:rsidRPr="00EB6E35">
        <w:rPr>
          <w:rFonts w:eastAsia="仿宋_GB2312" w:hint="eastAsia"/>
          <w:sz w:val="32"/>
          <w:szCs w:val="32"/>
        </w:rPr>
        <w:t>意见不一致的不得降低变更管理类别</w:t>
      </w:r>
      <w:r w:rsidRPr="00EB6E35">
        <w:rPr>
          <w:rFonts w:eastAsia="仿宋_GB2312"/>
          <w:sz w:val="32"/>
          <w:szCs w:val="32"/>
        </w:rPr>
        <w:t>。具体</w:t>
      </w:r>
      <w:r w:rsidRPr="00EB6E35">
        <w:rPr>
          <w:rFonts w:eastAsia="仿宋_GB2312" w:hint="eastAsia"/>
          <w:sz w:val="32"/>
          <w:szCs w:val="32"/>
        </w:rPr>
        <w:t>沟通程序</w:t>
      </w:r>
      <w:r w:rsidRPr="00EB6E35">
        <w:rPr>
          <w:rFonts w:eastAsia="仿宋_GB2312"/>
          <w:sz w:val="32"/>
          <w:szCs w:val="32"/>
        </w:rPr>
        <w:t>按照药品注册沟通交流的有关程序进行。</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新修订《药品管理法》和《药品注册管理办法》实施前，持有人或生产企业按照原生产工艺变更管理的有关规定和技术要求经研究、验证证明不影响药品质量的</w:t>
      </w:r>
      <w:r w:rsidRPr="00EB6E35">
        <w:rPr>
          <w:rFonts w:eastAsia="仿宋_GB2312" w:hint="eastAsia"/>
          <w:sz w:val="32"/>
          <w:szCs w:val="32"/>
        </w:rPr>
        <w:t>已实施的</w:t>
      </w:r>
      <w:r w:rsidRPr="00EB6E35">
        <w:rPr>
          <w:rFonts w:eastAsia="仿宋_GB2312"/>
          <w:sz w:val="32"/>
          <w:szCs w:val="32"/>
        </w:rPr>
        <w:t>变更，或经过批准、再注册</w:t>
      </w:r>
      <w:r w:rsidRPr="00EB6E35">
        <w:rPr>
          <w:rFonts w:eastAsia="仿宋_GB2312" w:hint="eastAsia"/>
          <w:sz w:val="32"/>
          <w:szCs w:val="32"/>
        </w:rPr>
        <w:t>中已确认</w:t>
      </w:r>
      <w:r w:rsidRPr="00EB6E35">
        <w:rPr>
          <w:rFonts w:eastAsia="仿宋_GB2312"/>
          <w:sz w:val="32"/>
          <w:szCs w:val="32"/>
        </w:rPr>
        <w:t>的工艺，不需按照新的变更管理规定及技术要求重新申报</w:t>
      </w:r>
      <w:r w:rsidRPr="00EB6E35">
        <w:rPr>
          <w:rFonts w:eastAsia="仿宋_GB2312" w:hint="eastAsia"/>
          <w:sz w:val="32"/>
          <w:szCs w:val="32"/>
        </w:rPr>
        <w:t>，</w:t>
      </w:r>
      <w:r w:rsidRPr="00EB6E35">
        <w:rPr>
          <w:rFonts w:eastAsia="仿宋_GB2312"/>
          <w:sz w:val="32"/>
          <w:szCs w:val="32"/>
        </w:rPr>
        <w:t>再次发生变更的，</w:t>
      </w:r>
      <w:r w:rsidRPr="00EB6E35">
        <w:rPr>
          <w:rFonts w:eastAsia="仿宋_GB2312" w:hint="eastAsia"/>
          <w:sz w:val="32"/>
          <w:szCs w:val="32"/>
        </w:rPr>
        <w:t>应当</w:t>
      </w:r>
      <w:r w:rsidRPr="00EB6E35">
        <w:rPr>
          <w:rFonts w:eastAsia="仿宋_GB2312"/>
          <w:sz w:val="32"/>
          <w:szCs w:val="32"/>
        </w:rPr>
        <w:t>按现行变更管理</w:t>
      </w:r>
      <w:r w:rsidRPr="00EB6E35">
        <w:rPr>
          <w:rFonts w:eastAsia="仿宋_GB2312"/>
          <w:sz w:val="32"/>
          <w:szCs w:val="32"/>
        </w:rPr>
        <w:lastRenderedPageBreak/>
        <w:t>规定和技术要求执行，并纳入</w:t>
      </w:r>
      <w:r w:rsidRPr="00EB6E35">
        <w:rPr>
          <w:rFonts w:eastAsia="仿宋_GB2312" w:hint="eastAsia"/>
          <w:sz w:val="32"/>
          <w:szCs w:val="32"/>
        </w:rPr>
        <w:t>药品</w:t>
      </w:r>
      <w:r w:rsidRPr="00EB6E35">
        <w:rPr>
          <w:rFonts w:eastAsia="仿宋_GB2312"/>
          <w:sz w:val="32"/>
          <w:szCs w:val="32"/>
        </w:rPr>
        <w:t>品种档案。</w:t>
      </w:r>
    </w:p>
    <w:p w:rsidR="0035268E" w:rsidRPr="00EB6E35" w:rsidRDefault="0035268E" w:rsidP="0035268E">
      <w:pPr>
        <w:ind w:firstLineChars="200" w:firstLine="640"/>
        <w:rPr>
          <w:rFonts w:eastAsia="仿宋_GB2312"/>
          <w:sz w:val="32"/>
          <w:szCs w:val="32"/>
        </w:rPr>
      </w:pPr>
    </w:p>
    <w:p w:rsidR="0035268E" w:rsidRPr="00EB6E35" w:rsidRDefault="0035268E" w:rsidP="0035268E">
      <w:pPr>
        <w:jc w:val="center"/>
        <w:rPr>
          <w:rFonts w:eastAsia="方正小标宋简体"/>
          <w:sz w:val="32"/>
          <w:szCs w:val="32"/>
        </w:rPr>
      </w:pPr>
      <w:r w:rsidRPr="00EB6E35">
        <w:rPr>
          <w:rFonts w:eastAsia="方正小标宋简体"/>
          <w:sz w:val="32"/>
          <w:szCs w:val="32"/>
        </w:rPr>
        <w:t>第四章</w:t>
      </w:r>
      <w:r w:rsidRPr="00EB6E35">
        <w:rPr>
          <w:rFonts w:eastAsia="方正小标宋简体"/>
          <w:sz w:val="32"/>
          <w:szCs w:val="32"/>
        </w:rPr>
        <w:t xml:space="preserve">  </w:t>
      </w:r>
      <w:r w:rsidRPr="00EB6E35">
        <w:rPr>
          <w:rFonts w:eastAsia="方正小标宋简体"/>
          <w:sz w:val="32"/>
          <w:szCs w:val="32"/>
        </w:rPr>
        <w:t>变更程序、要求和监督管理</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审批类</w:t>
      </w:r>
      <w:r w:rsidRPr="00EB6E35">
        <w:rPr>
          <w:rFonts w:eastAsia="仿宋_GB2312"/>
          <w:sz w:val="32"/>
          <w:szCs w:val="32"/>
        </w:rPr>
        <w:t>变更</w:t>
      </w:r>
      <w:r w:rsidRPr="00EB6E35">
        <w:rPr>
          <w:rFonts w:eastAsia="仿宋_GB2312" w:hint="eastAsia"/>
          <w:sz w:val="32"/>
          <w:szCs w:val="32"/>
        </w:rPr>
        <w:t>应当</w:t>
      </w:r>
      <w:r w:rsidRPr="00EB6E35">
        <w:rPr>
          <w:rFonts w:eastAsia="仿宋_GB2312"/>
          <w:sz w:val="32"/>
          <w:szCs w:val="32"/>
        </w:rPr>
        <w:t>由持有人向药审中心提出补充申请，按照有关规定和变更技术指导原则提交研究资料，经批准后实施。具体工作时限按照《药品注册管理办法》有关规定执行。</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持有人应当在提出变更的补充申请时承诺变更获得批准后的实施时间，实施时间原则上最长不得超过自变更获批之日起</w:t>
      </w:r>
      <w:r w:rsidRPr="00EB6E35">
        <w:rPr>
          <w:rFonts w:eastAsia="仿宋_GB2312" w:hint="eastAsia"/>
          <w:sz w:val="32"/>
          <w:szCs w:val="32"/>
        </w:rPr>
        <w:t>6</w:t>
      </w:r>
      <w:r w:rsidRPr="00EB6E35">
        <w:rPr>
          <w:rFonts w:eastAsia="仿宋_GB2312" w:hint="eastAsia"/>
          <w:sz w:val="32"/>
          <w:szCs w:val="32"/>
        </w:rPr>
        <w:t>个月，涉及药品安全性变更的事项除外，具体以药品补充申请通知书载明的实施日期为准。</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备案类</w:t>
      </w:r>
      <w:r w:rsidRPr="00EB6E35">
        <w:rPr>
          <w:rFonts w:eastAsia="仿宋_GB2312"/>
          <w:sz w:val="32"/>
          <w:szCs w:val="32"/>
        </w:rPr>
        <w:t>变更</w:t>
      </w:r>
      <w:r w:rsidRPr="00EB6E35">
        <w:rPr>
          <w:rFonts w:eastAsia="仿宋_GB2312" w:hint="eastAsia"/>
          <w:sz w:val="32"/>
          <w:szCs w:val="32"/>
        </w:rPr>
        <w:t>应当</w:t>
      </w:r>
      <w:r w:rsidRPr="00EB6E35">
        <w:rPr>
          <w:rFonts w:eastAsia="仿宋_GB2312"/>
          <w:sz w:val="32"/>
          <w:szCs w:val="32"/>
        </w:rPr>
        <w:t>由持有人向药审中心或省级药品监管部门备案。备案部门</w:t>
      </w:r>
      <w:r w:rsidRPr="00EB6E35">
        <w:rPr>
          <w:rFonts w:eastAsia="仿宋_GB2312" w:hint="eastAsia"/>
          <w:sz w:val="32"/>
          <w:szCs w:val="32"/>
        </w:rPr>
        <w:t>应当</w:t>
      </w:r>
      <w:r w:rsidRPr="00EB6E35">
        <w:rPr>
          <w:rFonts w:eastAsia="仿宋_GB2312"/>
          <w:sz w:val="32"/>
          <w:szCs w:val="32"/>
        </w:rPr>
        <w:t>自备案完成之日起</w:t>
      </w:r>
      <w:r w:rsidRPr="00EB6E35">
        <w:rPr>
          <w:rFonts w:eastAsia="仿宋_GB2312"/>
          <w:sz w:val="32"/>
          <w:szCs w:val="32"/>
        </w:rPr>
        <w:t>5</w:t>
      </w:r>
      <w:r w:rsidRPr="00EB6E35">
        <w:rPr>
          <w:rFonts w:eastAsia="仿宋_GB2312"/>
          <w:sz w:val="32"/>
          <w:szCs w:val="32"/>
        </w:rPr>
        <w:t>日内公示有关信息。</w:t>
      </w:r>
    </w:p>
    <w:p w:rsidR="0035268E" w:rsidRPr="00EB6E35" w:rsidRDefault="0035268E" w:rsidP="0035268E">
      <w:pPr>
        <w:pStyle w:val="a4"/>
        <w:ind w:firstLine="640"/>
        <w:rPr>
          <w:rFonts w:eastAsia="仿宋_GB2312"/>
          <w:bCs/>
          <w:sz w:val="32"/>
          <w:szCs w:val="32"/>
        </w:rPr>
      </w:pPr>
      <w:r w:rsidRPr="00EB6E35">
        <w:rPr>
          <w:rFonts w:eastAsia="仿宋_GB2312" w:hint="eastAsia"/>
          <w:bCs/>
          <w:sz w:val="32"/>
          <w:szCs w:val="32"/>
        </w:rPr>
        <w:t>省级药品监管</w:t>
      </w:r>
      <w:r w:rsidRPr="00EB6E35">
        <w:rPr>
          <w:rFonts w:eastAsia="仿宋_GB2312"/>
          <w:bCs/>
          <w:sz w:val="32"/>
          <w:szCs w:val="32"/>
        </w:rPr>
        <w:t>部门</w:t>
      </w:r>
      <w:r w:rsidRPr="00EB6E35">
        <w:rPr>
          <w:rFonts w:eastAsia="仿宋_GB2312" w:hint="eastAsia"/>
          <w:bCs/>
          <w:sz w:val="32"/>
          <w:szCs w:val="32"/>
        </w:rPr>
        <w:t>应当</w:t>
      </w:r>
      <w:r w:rsidRPr="00EB6E35">
        <w:rPr>
          <w:rFonts w:eastAsia="仿宋_GB2312"/>
          <w:bCs/>
          <w:sz w:val="32"/>
          <w:szCs w:val="32"/>
        </w:rPr>
        <w:t>加强监管，根据备案变更事项的风险特点和</w:t>
      </w:r>
      <w:r w:rsidRPr="00EB6E35">
        <w:rPr>
          <w:rFonts w:eastAsia="仿宋_GB2312" w:hint="eastAsia"/>
          <w:bCs/>
          <w:sz w:val="32"/>
          <w:szCs w:val="32"/>
        </w:rPr>
        <w:t>安全</w:t>
      </w:r>
      <w:r w:rsidRPr="00EB6E35">
        <w:rPr>
          <w:rFonts w:eastAsia="仿宋_GB2312"/>
          <w:bCs/>
          <w:sz w:val="32"/>
          <w:szCs w:val="32"/>
        </w:rPr>
        <w:t>信用情况，</w:t>
      </w:r>
      <w:r w:rsidRPr="00EB6E35">
        <w:rPr>
          <w:rFonts w:eastAsia="仿宋_GB2312" w:hint="eastAsia"/>
          <w:sz w:val="32"/>
          <w:szCs w:val="32"/>
        </w:rPr>
        <w:t>自备案完成之日起</w:t>
      </w:r>
      <w:r w:rsidRPr="00EB6E35">
        <w:rPr>
          <w:rFonts w:eastAsia="仿宋_GB2312" w:hint="eastAsia"/>
          <w:sz w:val="32"/>
          <w:szCs w:val="32"/>
        </w:rPr>
        <w:t>30</w:t>
      </w:r>
      <w:r w:rsidRPr="00EB6E35">
        <w:rPr>
          <w:rFonts w:eastAsia="仿宋_GB2312" w:hint="eastAsia"/>
          <w:sz w:val="32"/>
          <w:szCs w:val="32"/>
        </w:rPr>
        <w:t>日内</w:t>
      </w:r>
      <w:r w:rsidRPr="00EB6E35">
        <w:rPr>
          <w:rFonts w:eastAsia="仿宋_GB2312" w:hint="eastAsia"/>
          <w:bCs/>
          <w:sz w:val="32"/>
          <w:szCs w:val="32"/>
        </w:rPr>
        <w:t>完成对</w:t>
      </w:r>
      <w:r w:rsidRPr="00EB6E35">
        <w:rPr>
          <w:rFonts w:eastAsia="仿宋_GB2312"/>
          <w:bCs/>
          <w:sz w:val="32"/>
          <w:szCs w:val="32"/>
        </w:rPr>
        <w:t>备案</w:t>
      </w:r>
      <w:r w:rsidRPr="00EB6E35">
        <w:rPr>
          <w:rFonts w:eastAsia="仿宋_GB2312" w:hint="eastAsia"/>
          <w:bCs/>
          <w:sz w:val="32"/>
          <w:szCs w:val="32"/>
        </w:rPr>
        <w:t>资料的审查</w:t>
      </w:r>
      <w:r w:rsidRPr="00EB6E35">
        <w:rPr>
          <w:rFonts w:eastAsia="仿宋_GB2312"/>
          <w:bCs/>
          <w:sz w:val="32"/>
          <w:szCs w:val="32"/>
        </w:rPr>
        <w:t>，必要时可实施检查与检验。</w:t>
      </w:r>
    </w:p>
    <w:p w:rsidR="0035268E" w:rsidRPr="00EB6E35" w:rsidRDefault="0035268E" w:rsidP="0035268E">
      <w:pPr>
        <w:pStyle w:val="a4"/>
        <w:ind w:firstLine="640"/>
        <w:rPr>
          <w:rFonts w:eastAsia="仿宋_GB2312"/>
          <w:sz w:val="32"/>
          <w:szCs w:val="32"/>
        </w:rPr>
      </w:pPr>
      <w:r w:rsidRPr="00EB6E35">
        <w:rPr>
          <w:rFonts w:eastAsia="仿宋_GB2312"/>
          <w:sz w:val="32"/>
          <w:szCs w:val="32"/>
        </w:rPr>
        <w:t>省级药品监管部门可根据</w:t>
      </w:r>
      <w:r w:rsidRPr="00EB6E35">
        <w:rPr>
          <w:rFonts w:eastAsia="仿宋_GB2312" w:hint="eastAsia"/>
          <w:sz w:val="32"/>
          <w:szCs w:val="32"/>
        </w:rPr>
        <w:t>本办法和其他相关规定细化有关备案审查要求，</w:t>
      </w:r>
      <w:r w:rsidRPr="00EB6E35">
        <w:rPr>
          <w:rFonts w:eastAsia="仿宋_GB2312"/>
          <w:sz w:val="32"/>
          <w:szCs w:val="32"/>
        </w:rPr>
        <w:t>制定本省注册管理事项变更备案管理的具体工作程</w:t>
      </w:r>
      <w:r w:rsidRPr="00EB6E35">
        <w:rPr>
          <w:rFonts w:eastAsia="仿宋_GB2312"/>
          <w:sz w:val="32"/>
          <w:szCs w:val="32"/>
        </w:rPr>
        <w:lastRenderedPageBreak/>
        <w:t>序和要求。</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报告类</w:t>
      </w:r>
      <w:r w:rsidRPr="00EB6E35">
        <w:rPr>
          <w:rFonts w:eastAsia="仿宋_GB2312"/>
          <w:sz w:val="32"/>
          <w:szCs w:val="32"/>
        </w:rPr>
        <w:t>变更</w:t>
      </w:r>
      <w:r w:rsidRPr="00EB6E35">
        <w:rPr>
          <w:rFonts w:eastAsia="仿宋_GB2312" w:hint="eastAsia"/>
          <w:sz w:val="32"/>
          <w:szCs w:val="32"/>
        </w:rPr>
        <w:t>应当由</w:t>
      </w:r>
      <w:r w:rsidRPr="00EB6E35">
        <w:rPr>
          <w:rFonts w:eastAsia="仿宋_GB2312"/>
          <w:sz w:val="32"/>
          <w:szCs w:val="32"/>
        </w:rPr>
        <w:t>持有人按照变更管理的有关要求进行管理，在年度报告中载明。</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药审中心和省级药品监管部门接收变更补充申请和备案时，认为申请人申请的变更不属于本单位职能的，</w:t>
      </w:r>
      <w:r w:rsidRPr="00EB6E35">
        <w:rPr>
          <w:rFonts w:eastAsia="仿宋_GB2312" w:hint="eastAsia"/>
          <w:sz w:val="32"/>
          <w:szCs w:val="32"/>
        </w:rPr>
        <w:t>应当</w:t>
      </w:r>
      <w:r w:rsidRPr="00EB6E35">
        <w:rPr>
          <w:rFonts w:eastAsia="仿宋_GB2312"/>
          <w:sz w:val="32"/>
          <w:szCs w:val="32"/>
        </w:rPr>
        <w:t>出具加盖公章的文件书面告知理由，并告知申请人向有关部门申请。</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国家药品监督管理局建立变更申报系统，对备案类变更、年度报告类变更实行全程网上办理。</w:t>
      </w:r>
    </w:p>
    <w:p w:rsidR="0035268E" w:rsidRPr="00EB6E35" w:rsidRDefault="0035268E" w:rsidP="0035268E">
      <w:pPr>
        <w:pStyle w:val="a4"/>
        <w:tabs>
          <w:tab w:val="left" w:pos="0"/>
        </w:tabs>
        <w:ind w:firstLineChars="0" w:firstLine="640"/>
        <w:rPr>
          <w:rFonts w:eastAsia="仿宋_GB2312"/>
          <w:sz w:val="32"/>
          <w:szCs w:val="32"/>
        </w:rPr>
      </w:pPr>
      <w:r w:rsidRPr="00EB6E35">
        <w:rPr>
          <w:rFonts w:eastAsia="仿宋_GB2312"/>
          <w:sz w:val="32"/>
          <w:szCs w:val="32"/>
        </w:rPr>
        <w:t>药品监管部门</w:t>
      </w:r>
      <w:r w:rsidRPr="00EB6E35">
        <w:rPr>
          <w:rFonts w:eastAsia="仿宋_GB2312" w:hint="eastAsia"/>
          <w:sz w:val="32"/>
          <w:szCs w:val="32"/>
        </w:rPr>
        <w:t>应当</w:t>
      </w:r>
      <w:r w:rsidRPr="00EB6E35">
        <w:rPr>
          <w:rFonts w:eastAsia="仿宋_GB2312"/>
          <w:sz w:val="32"/>
          <w:szCs w:val="32"/>
        </w:rPr>
        <w:t>将药品上市后变更的批准和备案情况及时纳入药品品种档案；持有人</w:t>
      </w:r>
      <w:r w:rsidRPr="00EB6E35">
        <w:rPr>
          <w:rFonts w:eastAsia="仿宋_GB2312" w:hint="eastAsia"/>
          <w:sz w:val="32"/>
          <w:szCs w:val="32"/>
        </w:rPr>
        <w:t>应当</w:t>
      </w:r>
      <w:r w:rsidRPr="00EB6E35">
        <w:rPr>
          <w:rFonts w:eastAsia="仿宋_GB2312"/>
          <w:sz w:val="32"/>
          <w:szCs w:val="32"/>
        </w:rPr>
        <w:t>在年度报告中对本年度所有药品变更情况进行总结分析。</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持有人和受托生产</w:t>
      </w:r>
      <w:r w:rsidRPr="00EB6E35">
        <w:rPr>
          <w:rFonts w:eastAsia="仿宋_GB2312" w:hint="eastAsia"/>
          <w:sz w:val="32"/>
          <w:szCs w:val="32"/>
        </w:rPr>
        <w:t>企业</w:t>
      </w:r>
      <w:r w:rsidRPr="00EB6E35">
        <w:rPr>
          <w:rFonts w:eastAsia="仿宋_GB2312"/>
          <w:sz w:val="32"/>
          <w:szCs w:val="32"/>
        </w:rPr>
        <w:t>所在地省级药品监管部门</w:t>
      </w:r>
      <w:r w:rsidRPr="00EB6E35">
        <w:rPr>
          <w:rFonts w:eastAsia="仿宋_GB2312" w:hint="eastAsia"/>
          <w:sz w:val="32"/>
          <w:szCs w:val="32"/>
        </w:rPr>
        <w:t>应当按照药品生产监管的有关规定</w:t>
      </w:r>
      <w:r w:rsidRPr="00EB6E35">
        <w:rPr>
          <w:rFonts w:eastAsia="仿宋_GB2312"/>
          <w:sz w:val="32"/>
          <w:szCs w:val="32"/>
        </w:rPr>
        <w:t>加强对药品上市后变更的监督管理</w:t>
      </w:r>
      <w:r w:rsidRPr="00EB6E35">
        <w:rPr>
          <w:rFonts w:eastAsia="仿宋_GB2312" w:hint="eastAsia"/>
          <w:sz w:val="32"/>
          <w:szCs w:val="32"/>
        </w:rPr>
        <w:t>，对</w:t>
      </w:r>
      <w:r w:rsidRPr="00EB6E35">
        <w:rPr>
          <w:rFonts w:eastAsia="仿宋_GB2312"/>
          <w:sz w:val="32"/>
          <w:szCs w:val="32"/>
        </w:rPr>
        <w:t>持有人变更控制体系进行监督检查，督促其履行变更管理的责任。</w:t>
      </w:r>
    </w:p>
    <w:p w:rsidR="0035268E" w:rsidRPr="00EB6E35" w:rsidRDefault="0035268E" w:rsidP="0035268E">
      <w:pPr>
        <w:pStyle w:val="a4"/>
        <w:tabs>
          <w:tab w:val="left" w:pos="0"/>
        </w:tabs>
        <w:ind w:firstLineChars="0" w:firstLine="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法律、法规、指导原则中明确为重大变更或持有人确定为重</w:t>
      </w:r>
      <w:r w:rsidRPr="00EB6E35">
        <w:rPr>
          <w:rFonts w:eastAsia="仿宋_GB2312"/>
          <w:sz w:val="32"/>
          <w:szCs w:val="32"/>
        </w:rPr>
        <w:lastRenderedPageBreak/>
        <w:t>大变更的，</w:t>
      </w:r>
      <w:r w:rsidRPr="00EB6E35">
        <w:rPr>
          <w:rFonts w:eastAsia="仿宋_GB2312" w:hint="eastAsia"/>
          <w:sz w:val="32"/>
          <w:szCs w:val="32"/>
        </w:rPr>
        <w:t>应当</w:t>
      </w:r>
      <w:r w:rsidRPr="00EB6E35">
        <w:rPr>
          <w:rFonts w:eastAsia="仿宋_GB2312"/>
          <w:sz w:val="32"/>
          <w:szCs w:val="32"/>
        </w:rPr>
        <w:t>按照有关规定批准后实施。与药品监管部门沟通并达成一致后降低变更管理类别的变更，</w:t>
      </w:r>
      <w:r w:rsidRPr="00EB6E35">
        <w:rPr>
          <w:rFonts w:eastAsia="仿宋_GB2312" w:hint="eastAsia"/>
          <w:sz w:val="32"/>
          <w:szCs w:val="32"/>
        </w:rPr>
        <w:t>应当</w:t>
      </w:r>
      <w:r w:rsidRPr="00EB6E35">
        <w:rPr>
          <w:rFonts w:eastAsia="仿宋_GB2312"/>
          <w:sz w:val="32"/>
          <w:szCs w:val="32"/>
        </w:rPr>
        <w:t>按照达成一致的变更管理类别申报备案或报告。法律、法规、</w:t>
      </w:r>
      <w:r w:rsidRPr="00EB6E35">
        <w:rPr>
          <w:rFonts w:eastAsia="仿宋_GB2312" w:hint="eastAsia"/>
          <w:sz w:val="32"/>
          <w:szCs w:val="32"/>
        </w:rPr>
        <w:t>技术</w:t>
      </w:r>
      <w:r w:rsidRPr="00EB6E35">
        <w:rPr>
          <w:rFonts w:eastAsia="仿宋_GB2312"/>
          <w:sz w:val="32"/>
          <w:szCs w:val="32"/>
        </w:rPr>
        <w:t>指导原则中明确为备案、报告管理的变更或持有人确定为备案、报告管理的变更，</w:t>
      </w:r>
      <w:r w:rsidRPr="00EB6E35">
        <w:rPr>
          <w:rFonts w:eastAsia="仿宋_GB2312" w:hint="eastAsia"/>
          <w:sz w:val="32"/>
          <w:szCs w:val="32"/>
        </w:rPr>
        <w:t>应当</w:t>
      </w:r>
      <w:r w:rsidRPr="00EB6E35">
        <w:rPr>
          <w:rFonts w:eastAsia="仿宋_GB2312"/>
          <w:sz w:val="32"/>
          <w:szCs w:val="32"/>
        </w:rPr>
        <w:t>按照有关规定提出备案或报告。</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药品监管部门发现持有人已实施</w:t>
      </w:r>
      <w:r w:rsidRPr="00EB6E35">
        <w:rPr>
          <w:rFonts w:eastAsia="仿宋_GB2312" w:hint="eastAsia"/>
          <w:sz w:val="32"/>
          <w:szCs w:val="32"/>
        </w:rPr>
        <w:t>的备案或报告类</w:t>
      </w:r>
      <w:r w:rsidRPr="00EB6E35">
        <w:rPr>
          <w:rFonts w:eastAsia="仿宋_GB2312"/>
          <w:sz w:val="32"/>
          <w:szCs w:val="32"/>
        </w:rPr>
        <w:t>变更的研究和验证结果不足以证明该变更科学、合理、风险可控，或者变更管理类别分类不当的，</w:t>
      </w:r>
      <w:r w:rsidRPr="00EB6E35">
        <w:rPr>
          <w:rFonts w:eastAsia="仿宋_GB2312" w:hint="eastAsia"/>
          <w:sz w:val="32"/>
          <w:szCs w:val="32"/>
        </w:rPr>
        <w:t>应当</w:t>
      </w:r>
      <w:r w:rsidRPr="00EB6E35">
        <w:rPr>
          <w:rFonts w:eastAsia="仿宋_GB2312"/>
          <w:sz w:val="32"/>
          <w:szCs w:val="32"/>
        </w:rPr>
        <w:t>要求持有人改正并</w:t>
      </w:r>
      <w:r w:rsidRPr="00EB6E35">
        <w:rPr>
          <w:rFonts w:eastAsia="仿宋_GB2312" w:hint="eastAsia"/>
          <w:sz w:val="32"/>
          <w:szCs w:val="32"/>
        </w:rPr>
        <w:t>按照改正后的管理类别重新提出申请，同时</w:t>
      </w:r>
      <w:r w:rsidRPr="00EB6E35">
        <w:rPr>
          <w:rFonts w:eastAsia="仿宋_GB2312"/>
          <w:sz w:val="32"/>
          <w:szCs w:val="32"/>
        </w:rPr>
        <w:t>对已生产上市的药品开展风险评估，采取相应风险控制措施。</w:t>
      </w:r>
    </w:p>
    <w:p w:rsidR="0035268E" w:rsidRPr="00EB6E35" w:rsidRDefault="0035268E" w:rsidP="0035268E">
      <w:pPr>
        <w:pStyle w:val="a4"/>
        <w:ind w:firstLine="640"/>
        <w:rPr>
          <w:rFonts w:eastAsia="仿宋_GB2312"/>
          <w:sz w:val="32"/>
          <w:szCs w:val="32"/>
        </w:rPr>
      </w:pPr>
      <w:r w:rsidRPr="00EB6E35">
        <w:rPr>
          <w:rFonts w:eastAsia="仿宋_GB2312"/>
          <w:sz w:val="32"/>
          <w:szCs w:val="32"/>
        </w:rPr>
        <w:t>未经批准在药品生产过程中进行</w:t>
      </w:r>
      <w:r w:rsidRPr="00EB6E35">
        <w:rPr>
          <w:rFonts w:eastAsia="仿宋_GB2312" w:hint="eastAsia"/>
          <w:sz w:val="32"/>
          <w:szCs w:val="32"/>
        </w:rPr>
        <w:t>重大</w:t>
      </w:r>
      <w:r w:rsidRPr="00EB6E35">
        <w:rPr>
          <w:rFonts w:eastAsia="仿宋_GB2312"/>
          <w:sz w:val="32"/>
          <w:szCs w:val="32"/>
        </w:rPr>
        <w:t>变更、</w:t>
      </w:r>
      <w:r w:rsidRPr="00EB6E35">
        <w:rPr>
          <w:rFonts w:eastAsia="仿宋_GB2312" w:hint="eastAsia"/>
          <w:sz w:val="32"/>
          <w:szCs w:val="32"/>
        </w:rPr>
        <w:t>未按照规定对</w:t>
      </w:r>
      <w:r w:rsidRPr="00EB6E35">
        <w:rPr>
          <w:rFonts w:eastAsia="仿宋_GB2312"/>
          <w:sz w:val="32"/>
          <w:szCs w:val="32"/>
        </w:rPr>
        <w:t>药品生产过程中的</w:t>
      </w:r>
      <w:r w:rsidRPr="00EB6E35">
        <w:rPr>
          <w:rFonts w:eastAsia="仿宋_GB2312" w:hint="eastAsia"/>
          <w:sz w:val="32"/>
          <w:szCs w:val="32"/>
        </w:rPr>
        <w:t>变更进行备案或报告的</w:t>
      </w:r>
      <w:r w:rsidRPr="00EB6E35">
        <w:rPr>
          <w:rFonts w:eastAsia="仿宋_GB2312"/>
          <w:sz w:val="32"/>
          <w:szCs w:val="32"/>
        </w:rPr>
        <w:t>，按照《药品管理法》相关规定依法处理。</w:t>
      </w:r>
    </w:p>
    <w:p w:rsidR="0035268E" w:rsidRPr="00EB6E35" w:rsidRDefault="0035268E" w:rsidP="0035268E">
      <w:pPr>
        <w:pStyle w:val="a4"/>
        <w:ind w:firstLine="640"/>
        <w:rPr>
          <w:rFonts w:eastAsia="仿宋_GB2312"/>
          <w:sz w:val="32"/>
          <w:szCs w:val="32"/>
        </w:rPr>
      </w:pPr>
    </w:p>
    <w:p w:rsidR="0035268E" w:rsidRPr="00EB6E35" w:rsidRDefault="0035268E" w:rsidP="0035268E">
      <w:pPr>
        <w:pStyle w:val="a4"/>
        <w:ind w:firstLine="640"/>
        <w:rPr>
          <w:rFonts w:eastAsia="仿宋_GB2312"/>
          <w:sz w:val="32"/>
          <w:szCs w:val="32"/>
        </w:rPr>
      </w:pPr>
    </w:p>
    <w:p w:rsidR="0035268E" w:rsidRPr="00EB6E35" w:rsidRDefault="0035268E" w:rsidP="0035268E">
      <w:pPr>
        <w:pStyle w:val="a4"/>
        <w:ind w:firstLine="640"/>
        <w:rPr>
          <w:rFonts w:eastAsia="仿宋_GB2312"/>
          <w:sz w:val="32"/>
          <w:szCs w:val="32"/>
        </w:rPr>
      </w:pPr>
    </w:p>
    <w:p w:rsidR="0035268E" w:rsidRPr="00EB6E35" w:rsidRDefault="0035268E" w:rsidP="0035268E">
      <w:pPr>
        <w:pStyle w:val="a4"/>
        <w:ind w:firstLine="640"/>
        <w:rPr>
          <w:rFonts w:eastAsia="仿宋_GB2312"/>
          <w:sz w:val="32"/>
          <w:szCs w:val="32"/>
        </w:rPr>
      </w:pPr>
    </w:p>
    <w:p w:rsidR="0035268E" w:rsidRPr="00EB6E35" w:rsidRDefault="0035268E" w:rsidP="0035268E">
      <w:pPr>
        <w:pStyle w:val="a4"/>
        <w:ind w:firstLine="640"/>
        <w:rPr>
          <w:rFonts w:eastAsia="仿宋_GB2312"/>
          <w:sz w:val="32"/>
          <w:szCs w:val="32"/>
        </w:rPr>
      </w:pPr>
    </w:p>
    <w:p w:rsidR="0035268E" w:rsidRPr="00EB6E35" w:rsidRDefault="0035268E" w:rsidP="0035268E">
      <w:pPr>
        <w:pStyle w:val="a4"/>
        <w:ind w:firstLine="640"/>
        <w:rPr>
          <w:rFonts w:eastAsia="仿宋_GB2312"/>
          <w:sz w:val="32"/>
          <w:szCs w:val="32"/>
        </w:rPr>
      </w:pPr>
    </w:p>
    <w:p w:rsidR="0035268E" w:rsidRPr="00EB6E35" w:rsidRDefault="0035268E" w:rsidP="0035268E">
      <w:pPr>
        <w:jc w:val="center"/>
        <w:rPr>
          <w:rFonts w:eastAsia="方正小标宋简体"/>
          <w:sz w:val="32"/>
          <w:szCs w:val="32"/>
        </w:rPr>
      </w:pPr>
      <w:r w:rsidRPr="00EB6E35">
        <w:rPr>
          <w:rFonts w:eastAsia="方正小标宋简体"/>
          <w:sz w:val="32"/>
          <w:szCs w:val="32"/>
        </w:rPr>
        <w:lastRenderedPageBreak/>
        <w:t>第五章</w:t>
      </w:r>
      <w:r w:rsidRPr="00EB6E35">
        <w:rPr>
          <w:rFonts w:eastAsia="方正小标宋简体"/>
          <w:sz w:val="32"/>
          <w:szCs w:val="32"/>
        </w:rPr>
        <w:t xml:space="preserve">  </w:t>
      </w:r>
      <w:r w:rsidRPr="00EB6E35">
        <w:rPr>
          <w:rFonts w:eastAsia="方正小标宋简体"/>
          <w:sz w:val="32"/>
          <w:szCs w:val="32"/>
        </w:rPr>
        <w:t>附</w:t>
      </w:r>
      <w:r w:rsidRPr="00EB6E35">
        <w:rPr>
          <w:rFonts w:eastAsia="方正小标宋简体"/>
          <w:sz w:val="32"/>
          <w:szCs w:val="32"/>
        </w:rPr>
        <w:t xml:space="preserve">  </w:t>
      </w:r>
      <w:r w:rsidRPr="00EB6E35">
        <w:rPr>
          <w:rFonts w:eastAsia="方正小标宋简体"/>
          <w:sz w:val="32"/>
          <w:szCs w:val="32"/>
        </w:rPr>
        <w:t>则</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医疗用毒性药品、麻醉药品、精神药品、放射性药品、生物制品等变更管理有专门规定的，从其规定。</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本办法规定的日以工作日计算。</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不同补充申请合并申报的有关要求按照《药品注册管理办法》相关规定执行。</w:t>
      </w:r>
    </w:p>
    <w:p w:rsidR="0035268E" w:rsidRPr="00EB6E35" w:rsidRDefault="0035268E" w:rsidP="0035268E">
      <w:pPr>
        <w:pStyle w:val="a4"/>
        <w:numPr>
          <w:ilvl w:val="0"/>
          <w:numId w:val="1"/>
        </w:numPr>
        <w:tabs>
          <w:tab w:val="left" w:pos="0"/>
        </w:tabs>
        <w:ind w:left="0" w:firstLine="640"/>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本</w:t>
      </w:r>
      <w:r w:rsidRPr="00EB6E35">
        <w:rPr>
          <w:rFonts w:eastAsia="仿宋_GB2312" w:hint="eastAsia"/>
          <w:sz w:val="32"/>
          <w:szCs w:val="32"/>
        </w:rPr>
        <w:t>办法</w:t>
      </w:r>
      <w:r w:rsidRPr="00EB6E35">
        <w:rPr>
          <w:rFonts w:eastAsia="仿宋_GB2312"/>
          <w:sz w:val="32"/>
          <w:szCs w:val="32"/>
        </w:rPr>
        <w:t>自发布之日起施行。</w:t>
      </w:r>
    </w:p>
    <w:p w:rsidR="0035268E" w:rsidRPr="00EB6E35" w:rsidRDefault="0035268E" w:rsidP="0035268E">
      <w:pPr>
        <w:spacing w:line="500" w:lineRule="exact"/>
      </w:pPr>
    </w:p>
    <w:p w:rsidR="0035268E" w:rsidRPr="00EB6E35" w:rsidRDefault="0035268E" w:rsidP="0035268E">
      <w:pPr>
        <w:widowControl/>
        <w:shd w:val="clear" w:color="auto" w:fill="FFFFFF"/>
        <w:jc w:val="left"/>
        <w:rPr>
          <w:rFonts w:ascii="仿宋" w:eastAsia="仿宋" w:hAnsi="仿宋" w:cs="宋体"/>
          <w:b/>
          <w:kern w:val="0"/>
          <w:sz w:val="32"/>
          <w:szCs w:val="32"/>
        </w:rPr>
      </w:pPr>
    </w:p>
    <w:p w:rsidR="00433139" w:rsidRPr="00EB6E35" w:rsidRDefault="00433139" w:rsidP="0035268E">
      <w:pPr>
        <w:rPr>
          <w:rFonts w:ascii="仿宋" w:eastAsia="仿宋" w:hAnsi="仿宋"/>
          <w:b/>
          <w:sz w:val="32"/>
          <w:szCs w:val="32"/>
        </w:rPr>
      </w:pPr>
    </w:p>
    <w:p w:rsidR="0035268E" w:rsidRPr="00EB6E35" w:rsidRDefault="0035268E" w:rsidP="0035268E">
      <w:pPr>
        <w:rPr>
          <w:rFonts w:ascii="仿宋" w:eastAsia="仿宋" w:hAnsi="仿宋"/>
          <w:b/>
          <w:sz w:val="32"/>
          <w:szCs w:val="32"/>
        </w:rPr>
      </w:pPr>
    </w:p>
    <w:p w:rsidR="0035268E" w:rsidRPr="00EB6E35" w:rsidRDefault="0035268E" w:rsidP="0035268E">
      <w:pPr>
        <w:rPr>
          <w:rFonts w:ascii="仿宋" w:eastAsia="仿宋" w:hAnsi="仿宋"/>
          <w:b/>
          <w:sz w:val="32"/>
          <w:szCs w:val="32"/>
        </w:rPr>
      </w:pPr>
    </w:p>
    <w:p w:rsidR="0035268E" w:rsidRPr="00EB6E35" w:rsidRDefault="0035268E" w:rsidP="0035268E">
      <w:pPr>
        <w:rPr>
          <w:rFonts w:ascii="仿宋" w:eastAsia="仿宋" w:hAnsi="仿宋"/>
          <w:b/>
          <w:sz w:val="32"/>
          <w:szCs w:val="32"/>
        </w:rPr>
      </w:pPr>
    </w:p>
    <w:p w:rsidR="0035268E" w:rsidRPr="00EB6E35" w:rsidRDefault="0035268E" w:rsidP="0035268E">
      <w:pPr>
        <w:rPr>
          <w:rFonts w:ascii="仿宋" w:eastAsia="仿宋" w:hAnsi="仿宋"/>
          <w:b/>
          <w:sz w:val="32"/>
          <w:szCs w:val="32"/>
        </w:rPr>
      </w:pPr>
    </w:p>
    <w:p w:rsidR="0035268E" w:rsidRPr="00EB6E35" w:rsidRDefault="0035268E" w:rsidP="0035268E">
      <w:pPr>
        <w:rPr>
          <w:rFonts w:ascii="仿宋" w:eastAsia="仿宋" w:hAnsi="仿宋"/>
          <w:b/>
          <w:sz w:val="32"/>
          <w:szCs w:val="32"/>
        </w:rPr>
      </w:pPr>
    </w:p>
    <w:p w:rsidR="0035268E" w:rsidRPr="00EB6E35" w:rsidRDefault="0035268E" w:rsidP="0035268E">
      <w:pPr>
        <w:rPr>
          <w:rFonts w:ascii="仿宋" w:eastAsia="仿宋" w:hAnsi="仿宋"/>
          <w:b/>
          <w:sz w:val="32"/>
          <w:szCs w:val="32"/>
        </w:rPr>
      </w:pPr>
    </w:p>
    <w:p w:rsidR="0035268E" w:rsidRPr="00EB6E35" w:rsidRDefault="0035268E" w:rsidP="0035268E">
      <w:pPr>
        <w:rPr>
          <w:rFonts w:ascii="仿宋" w:eastAsia="仿宋" w:hAnsi="仿宋"/>
          <w:b/>
          <w:sz w:val="32"/>
          <w:szCs w:val="32"/>
        </w:rPr>
      </w:pPr>
    </w:p>
    <w:p w:rsidR="0035268E" w:rsidRPr="00EB6E35" w:rsidRDefault="0035268E" w:rsidP="0035268E">
      <w:pPr>
        <w:rPr>
          <w:rFonts w:ascii="仿宋" w:eastAsia="仿宋" w:hAnsi="仿宋"/>
          <w:b/>
          <w:sz w:val="32"/>
          <w:szCs w:val="32"/>
        </w:rPr>
      </w:pPr>
    </w:p>
    <w:p w:rsidR="0035268E" w:rsidRPr="00EB6E35" w:rsidRDefault="0035268E" w:rsidP="0035268E">
      <w:pPr>
        <w:rPr>
          <w:rFonts w:ascii="仿宋" w:eastAsia="仿宋" w:hAnsi="仿宋"/>
          <w:b/>
          <w:sz w:val="32"/>
          <w:szCs w:val="32"/>
        </w:rPr>
      </w:pPr>
    </w:p>
    <w:p w:rsidR="0035268E" w:rsidRPr="00EB6E35" w:rsidRDefault="0035268E" w:rsidP="0035268E">
      <w:pPr>
        <w:rPr>
          <w:rFonts w:ascii="仿宋" w:eastAsia="仿宋" w:hAnsi="仿宋"/>
          <w:b/>
          <w:sz w:val="32"/>
          <w:szCs w:val="32"/>
        </w:rPr>
      </w:pPr>
    </w:p>
    <w:p w:rsidR="0035268E" w:rsidRPr="00EB6E35" w:rsidRDefault="0035268E" w:rsidP="0035268E">
      <w:pPr>
        <w:rPr>
          <w:rFonts w:ascii="仿宋" w:eastAsia="仿宋" w:hAnsi="仿宋"/>
          <w:b/>
          <w:sz w:val="32"/>
          <w:szCs w:val="32"/>
        </w:rPr>
      </w:pPr>
    </w:p>
    <w:p w:rsidR="0035268E" w:rsidRPr="00EB6E35" w:rsidRDefault="0035268E" w:rsidP="0035268E">
      <w:pPr>
        <w:rPr>
          <w:rFonts w:ascii="仿宋" w:eastAsia="仿宋" w:hAnsi="仿宋"/>
          <w:b/>
          <w:sz w:val="32"/>
          <w:szCs w:val="32"/>
        </w:rPr>
      </w:pPr>
    </w:p>
    <w:p w:rsidR="0035268E" w:rsidRPr="00EB6E35" w:rsidRDefault="0035268E" w:rsidP="0035268E">
      <w:pPr>
        <w:rPr>
          <w:rFonts w:ascii="仿宋" w:eastAsia="仿宋" w:hAnsi="仿宋"/>
          <w:b/>
          <w:sz w:val="32"/>
          <w:szCs w:val="32"/>
        </w:rPr>
      </w:pPr>
    </w:p>
    <w:p w:rsidR="00C736BE" w:rsidRPr="00EB6E35" w:rsidRDefault="00C736BE" w:rsidP="00C736BE">
      <w:pPr>
        <w:pStyle w:val="a4"/>
        <w:tabs>
          <w:tab w:val="left" w:pos="0"/>
        </w:tabs>
        <w:spacing w:line="590" w:lineRule="exact"/>
        <w:ind w:firstLineChars="0" w:firstLine="0"/>
        <w:rPr>
          <w:rFonts w:eastAsia="黑体"/>
          <w:sz w:val="32"/>
          <w:szCs w:val="32"/>
        </w:rPr>
      </w:pPr>
      <w:r w:rsidRPr="00EB6E35">
        <w:rPr>
          <w:rFonts w:ascii="黑体" w:eastAsia="黑体" w:hAnsi="黑体" w:cs="黑体" w:hint="eastAsia"/>
          <w:sz w:val="32"/>
          <w:szCs w:val="32"/>
        </w:rPr>
        <w:t>附件2</w:t>
      </w:r>
    </w:p>
    <w:p w:rsidR="00C736BE" w:rsidRPr="00EB6E35" w:rsidRDefault="00C736BE" w:rsidP="00C736BE">
      <w:pPr>
        <w:spacing w:line="590" w:lineRule="exact"/>
        <w:rPr>
          <w:rFonts w:eastAsia="黑体"/>
          <w:sz w:val="32"/>
          <w:szCs w:val="32"/>
        </w:rPr>
      </w:pPr>
    </w:p>
    <w:p w:rsidR="00C736BE" w:rsidRPr="00EB6E35" w:rsidRDefault="00C736BE" w:rsidP="00C736BE">
      <w:pPr>
        <w:snapToGrid w:val="0"/>
        <w:spacing w:line="590" w:lineRule="exact"/>
        <w:jc w:val="center"/>
        <w:rPr>
          <w:rFonts w:eastAsia="方正小标宋简体"/>
          <w:sz w:val="44"/>
          <w:szCs w:val="44"/>
        </w:rPr>
      </w:pPr>
      <w:r w:rsidRPr="00EB6E35">
        <w:rPr>
          <w:rFonts w:eastAsia="方正小标宋简体"/>
          <w:sz w:val="44"/>
          <w:szCs w:val="44"/>
        </w:rPr>
        <w:t>关于实施《药品上市后变更管理办法</w:t>
      </w:r>
    </w:p>
    <w:p w:rsidR="00C736BE" w:rsidRPr="00EB6E35" w:rsidRDefault="00C736BE" w:rsidP="00C736BE">
      <w:pPr>
        <w:snapToGrid w:val="0"/>
        <w:spacing w:line="590" w:lineRule="exact"/>
        <w:jc w:val="center"/>
        <w:rPr>
          <w:rFonts w:eastAsia="方正小标宋简体"/>
          <w:sz w:val="44"/>
          <w:szCs w:val="44"/>
        </w:rPr>
      </w:pPr>
      <w:r w:rsidRPr="00EB6E35">
        <w:rPr>
          <w:rFonts w:eastAsia="方正小标宋简体"/>
          <w:sz w:val="44"/>
          <w:szCs w:val="44"/>
        </w:rPr>
        <w:t>（试行）》有关事宜的说明</w:t>
      </w:r>
    </w:p>
    <w:p w:rsidR="00C736BE" w:rsidRPr="00EB6E35" w:rsidRDefault="00C736BE" w:rsidP="00C736BE">
      <w:pPr>
        <w:spacing w:line="590" w:lineRule="exact"/>
        <w:rPr>
          <w:rFonts w:eastAsia="仿宋_GB2312"/>
          <w:sz w:val="32"/>
          <w:szCs w:val="32"/>
        </w:rPr>
      </w:pPr>
    </w:p>
    <w:p w:rsidR="00C736BE" w:rsidRPr="00EB6E35" w:rsidRDefault="00C736BE" w:rsidP="00C736BE">
      <w:pPr>
        <w:ind w:firstLineChars="200" w:firstLine="640"/>
        <w:rPr>
          <w:rFonts w:eastAsia="仿宋_GB2312"/>
          <w:sz w:val="32"/>
          <w:szCs w:val="32"/>
        </w:rPr>
      </w:pPr>
      <w:r w:rsidRPr="00EB6E35">
        <w:rPr>
          <w:rFonts w:eastAsia="仿宋_GB2312" w:hint="eastAsia"/>
          <w:sz w:val="32"/>
          <w:szCs w:val="32"/>
        </w:rPr>
        <w:t>为进一步加强药品上市后变更管理，做好《药品上市后变更管理办法（试行）》（以下简称《办法》）实施工作，现将有关事宜说明如下：</w:t>
      </w:r>
    </w:p>
    <w:p w:rsidR="00C736BE" w:rsidRPr="00EB6E35" w:rsidRDefault="00C736BE" w:rsidP="00C736BE">
      <w:pPr>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一</w:t>
      </w:r>
      <w:r w:rsidRPr="00EB6E35">
        <w:rPr>
          <w:rFonts w:eastAsia="仿宋_GB2312"/>
          <w:sz w:val="32"/>
          <w:szCs w:val="32"/>
        </w:rPr>
        <w:t>、持有人应当充分研究，确保变更后的药品与原药品质量和疗效一致</w:t>
      </w:r>
      <w:r w:rsidRPr="00EB6E35">
        <w:rPr>
          <w:rFonts w:eastAsia="仿宋_GB2312" w:hint="eastAsia"/>
          <w:sz w:val="32"/>
          <w:szCs w:val="32"/>
        </w:rPr>
        <w:t>。</w:t>
      </w:r>
      <w:r w:rsidRPr="00EB6E35">
        <w:rPr>
          <w:rFonts w:eastAsia="仿宋_GB2312"/>
          <w:sz w:val="32"/>
          <w:szCs w:val="32"/>
        </w:rPr>
        <w:t>省级药品监管部门应加强对药品上市后变更的监管，特别要强化对已经通过仿制药质量和疗效一致性评价药品的变更监管。</w:t>
      </w:r>
    </w:p>
    <w:p w:rsidR="00C736BE" w:rsidRPr="00EB6E35" w:rsidRDefault="00C736BE" w:rsidP="00C736BE">
      <w:pPr>
        <w:ind w:firstLineChars="200" w:firstLine="640"/>
        <w:rPr>
          <w:rFonts w:eastAsia="仿宋_GB2312"/>
          <w:sz w:val="32"/>
          <w:szCs w:val="32"/>
        </w:rPr>
      </w:pPr>
      <w:r w:rsidRPr="00EB6E35">
        <w:rPr>
          <w:rFonts w:eastAsia="仿宋_GB2312" w:hint="eastAsia"/>
          <w:sz w:val="32"/>
          <w:szCs w:val="32"/>
        </w:rPr>
        <w:t>二</w:t>
      </w:r>
      <w:r w:rsidRPr="00EB6E35">
        <w:rPr>
          <w:rFonts w:eastAsia="仿宋_GB2312"/>
          <w:sz w:val="32"/>
          <w:szCs w:val="32"/>
        </w:rPr>
        <w:t>、本公告发布前已受理的药品上市后变更补充申请及备案事项可按原程序和有关技术要求继续办理。持有人也可主动撤回原申请，按照《办法》要求进行补充申请、备案或报告。</w:t>
      </w:r>
    </w:p>
    <w:p w:rsidR="00C736BE" w:rsidRPr="00EB6E35" w:rsidRDefault="00C736BE" w:rsidP="00C736BE">
      <w:pPr>
        <w:ind w:firstLineChars="200" w:firstLine="640"/>
        <w:rPr>
          <w:rFonts w:eastAsia="仿宋_GB2312"/>
          <w:sz w:val="32"/>
          <w:szCs w:val="32"/>
        </w:rPr>
      </w:pPr>
      <w:r w:rsidRPr="00EB6E35">
        <w:rPr>
          <w:rFonts w:eastAsia="仿宋_GB2312" w:hint="eastAsia"/>
          <w:sz w:val="32"/>
          <w:szCs w:val="32"/>
        </w:rPr>
        <w:t>三、对《办法》第</w:t>
      </w:r>
      <w:r w:rsidRPr="00EB6E35">
        <w:rPr>
          <w:rFonts w:eastAsia="仿宋_GB2312" w:hint="eastAsia"/>
          <w:sz w:val="32"/>
          <w:szCs w:val="32"/>
        </w:rPr>
        <w:t>10</w:t>
      </w:r>
      <w:r w:rsidRPr="00EB6E35">
        <w:rPr>
          <w:rFonts w:eastAsia="仿宋_GB2312" w:hint="eastAsia"/>
          <w:sz w:val="32"/>
          <w:szCs w:val="32"/>
        </w:rPr>
        <w:t>条实施设置过渡期。为避免政策变化影响行政相对人的权益，原国家食品药品监督管理局发布的《关于</w:t>
      </w:r>
      <w:r w:rsidRPr="00EB6E35">
        <w:rPr>
          <w:rFonts w:eastAsia="仿宋_GB2312" w:hint="eastAsia"/>
          <w:sz w:val="32"/>
          <w:szCs w:val="32"/>
        </w:rPr>
        <w:lastRenderedPageBreak/>
        <w:t>印发药品技术转让注册管理规定的通知》（国食药监注</w:t>
      </w:r>
      <w:r w:rsidRPr="00EB6E35">
        <w:rPr>
          <w:rFonts w:eastAsia="仿宋_GB2312"/>
          <w:sz w:val="32"/>
          <w:szCs w:val="32"/>
        </w:rPr>
        <w:t>〔</w:t>
      </w:r>
      <w:r w:rsidRPr="00EB6E35">
        <w:rPr>
          <w:rFonts w:eastAsia="仿宋_GB2312"/>
          <w:sz w:val="32"/>
          <w:szCs w:val="32"/>
        </w:rPr>
        <w:t>2009</w:t>
      </w:r>
      <w:r w:rsidRPr="00EB6E35">
        <w:rPr>
          <w:rFonts w:eastAsia="仿宋_GB2312"/>
          <w:sz w:val="32"/>
          <w:szCs w:val="32"/>
        </w:rPr>
        <w:t>〕</w:t>
      </w:r>
      <w:r w:rsidRPr="00EB6E35">
        <w:rPr>
          <w:rFonts w:eastAsia="仿宋_GB2312"/>
          <w:sz w:val="32"/>
          <w:szCs w:val="32"/>
        </w:rPr>
        <w:t>518</w:t>
      </w:r>
      <w:r w:rsidRPr="00EB6E35">
        <w:rPr>
          <w:rFonts w:eastAsia="仿宋_GB2312"/>
          <w:sz w:val="32"/>
          <w:szCs w:val="32"/>
        </w:rPr>
        <w:t>号，以下简称</w:t>
      </w:r>
      <w:r w:rsidRPr="00EB6E35">
        <w:rPr>
          <w:rFonts w:eastAsia="仿宋_GB2312"/>
          <w:sz w:val="32"/>
          <w:szCs w:val="32"/>
        </w:rPr>
        <w:t>518</w:t>
      </w:r>
      <w:r w:rsidRPr="00EB6E35">
        <w:rPr>
          <w:rFonts w:eastAsia="仿宋_GB2312"/>
          <w:sz w:val="32"/>
          <w:szCs w:val="32"/>
        </w:rPr>
        <w:t>号文</w:t>
      </w:r>
      <w:r w:rsidRPr="00EB6E35">
        <w:rPr>
          <w:rFonts w:eastAsia="仿宋_GB2312" w:hint="eastAsia"/>
          <w:sz w:val="32"/>
          <w:szCs w:val="32"/>
        </w:rPr>
        <w:t>）中境外生产药品（原进口药品）通过药品生产技术转让为境内生产的，境内持有人可在</w:t>
      </w:r>
      <w:r w:rsidRPr="00EB6E35">
        <w:rPr>
          <w:rFonts w:eastAsia="仿宋_GB2312" w:hint="eastAsia"/>
          <w:sz w:val="32"/>
          <w:szCs w:val="32"/>
        </w:rPr>
        <w:t>2023</w:t>
      </w:r>
      <w:r w:rsidRPr="00EB6E35">
        <w:rPr>
          <w:rFonts w:eastAsia="仿宋_GB2312" w:hint="eastAsia"/>
          <w:sz w:val="32"/>
          <w:szCs w:val="32"/>
        </w:rPr>
        <w:t>年</w:t>
      </w:r>
      <w:r w:rsidRPr="00EB6E35">
        <w:rPr>
          <w:rFonts w:eastAsia="仿宋_GB2312" w:hint="eastAsia"/>
          <w:sz w:val="32"/>
          <w:szCs w:val="32"/>
        </w:rPr>
        <w:t>1</w:t>
      </w:r>
      <w:r w:rsidRPr="00EB6E35">
        <w:rPr>
          <w:rFonts w:eastAsia="仿宋_GB2312" w:hint="eastAsia"/>
          <w:sz w:val="32"/>
          <w:szCs w:val="32"/>
        </w:rPr>
        <w:t>月</w:t>
      </w:r>
      <w:r w:rsidRPr="00EB6E35">
        <w:rPr>
          <w:rFonts w:eastAsia="仿宋_GB2312" w:hint="eastAsia"/>
          <w:sz w:val="32"/>
          <w:szCs w:val="32"/>
        </w:rPr>
        <w:t>15</w:t>
      </w:r>
      <w:r w:rsidRPr="00EB6E35">
        <w:rPr>
          <w:rFonts w:eastAsia="仿宋_GB2312" w:hint="eastAsia"/>
          <w:sz w:val="32"/>
          <w:szCs w:val="32"/>
        </w:rPr>
        <w:t>日前继续按照</w:t>
      </w:r>
      <w:r w:rsidRPr="00EB6E35">
        <w:rPr>
          <w:rFonts w:eastAsia="仿宋_GB2312" w:hint="eastAsia"/>
          <w:sz w:val="32"/>
          <w:szCs w:val="32"/>
        </w:rPr>
        <w:t>518</w:t>
      </w:r>
      <w:r w:rsidRPr="00EB6E35">
        <w:rPr>
          <w:rFonts w:eastAsia="仿宋_GB2312" w:hint="eastAsia"/>
          <w:sz w:val="32"/>
          <w:szCs w:val="32"/>
        </w:rPr>
        <w:t>号文的要求开展研究并申报补充申请，逾期停止受理。国家药品监管部门按照</w:t>
      </w:r>
      <w:r w:rsidRPr="00EB6E35">
        <w:rPr>
          <w:rFonts w:eastAsia="仿宋_GB2312" w:hint="eastAsia"/>
          <w:sz w:val="32"/>
          <w:szCs w:val="32"/>
        </w:rPr>
        <w:t>518</w:t>
      </w:r>
      <w:r w:rsidRPr="00EB6E35">
        <w:rPr>
          <w:rFonts w:eastAsia="仿宋_GB2312" w:hint="eastAsia"/>
          <w:sz w:val="32"/>
          <w:szCs w:val="32"/>
        </w:rPr>
        <w:t>号文的要求，在规定时限内完成审评审批，不符合要求或者逾期未按要求补正的不予批准。</w:t>
      </w:r>
    </w:p>
    <w:p w:rsidR="00C736BE" w:rsidRPr="00EB6E35" w:rsidRDefault="00C736BE" w:rsidP="00C736BE">
      <w:pPr>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四、持有人通过国家药监局药品注册网上申报功能在“药品业务应用系统”中对备案类变更进行备案，药审中心和各省级药品监管部门在“药品业务应用系统”中对相关资料完成接收工作。备案完成之日起</w:t>
      </w:r>
      <w:r w:rsidRPr="00EB6E35">
        <w:rPr>
          <w:rFonts w:eastAsia="仿宋_GB2312" w:hint="eastAsia"/>
          <w:sz w:val="32"/>
          <w:szCs w:val="32"/>
        </w:rPr>
        <w:t>5</w:t>
      </w:r>
      <w:r w:rsidRPr="00EB6E35">
        <w:rPr>
          <w:rFonts w:eastAsia="仿宋_GB2312" w:hint="eastAsia"/>
          <w:sz w:val="32"/>
          <w:szCs w:val="32"/>
        </w:rPr>
        <w:t>日内，国家药监局官方网站对备案信息进行公示。持有人可在国家药监局官方网站“查询”</w:t>
      </w:r>
      <w:r w:rsidRPr="00EB6E35">
        <w:rPr>
          <w:rFonts w:eastAsia="仿宋_GB2312" w:hint="eastAsia"/>
          <w:sz w:val="32"/>
          <w:szCs w:val="32"/>
        </w:rPr>
        <w:t>---</w:t>
      </w:r>
      <w:r w:rsidRPr="00EB6E35">
        <w:rPr>
          <w:rFonts w:eastAsia="仿宋_GB2312" w:hint="eastAsia"/>
          <w:sz w:val="32"/>
          <w:szCs w:val="32"/>
        </w:rPr>
        <w:t>“药品”中查询备案信息。</w:t>
      </w:r>
    </w:p>
    <w:p w:rsidR="00C736BE" w:rsidRPr="00EB6E35" w:rsidRDefault="00C736BE" w:rsidP="00C736BE">
      <w:pPr>
        <w:spacing w:line="590" w:lineRule="exact"/>
        <w:rPr>
          <w:rFonts w:eastAsia="仿宋_GB2312"/>
          <w:sz w:val="32"/>
          <w:szCs w:val="32"/>
        </w:rPr>
      </w:pPr>
      <w:r w:rsidRPr="00EB6E35">
        <w:rPr>
          <w:rFonts w:eastAsia="仿宋_GB2312" w:hint="eastAsia"/>
          <w:sz w:val="32"/>
          <w:szCs w:val="32"/>
        </w:rPr>
        <w:t xml:space="preserve">    </w:t>
      </w:r>
    </w:p>
    <w:p w:rsidR="00C736BE" w:rsidRPr="00EB6E35" w:rsidRDefault="00C736BE" w:rsidP="00C736BE">
      <w:pPr>
        <w:spacing w:line="590" w:lineRule="exact"/>
        <w:rPr>
          <w:rFonts w:eastAsia="仿宋_GB2312"/>
          <w:sz w:val="32"/>
          <w:szCs w:val="32"/>
        </w:rPr>
      </w:pPr>
    </w:p>
    <w:p w:rsidR="00C736BE" w:rsidRPr="00EB6E35" w:rsidRDefault="00C736BE" w:rsidP="00C736BE">
      <w:pPr>
        <w:spacing w:line="590" w:lineRule="exact"/>
        <w:rPr>
          <w:rFonts w:eastAsia="仿宋_GB2312"/>
          <w:sz w:val="32"/>
          <w:szCs w:val="32"/>
        </w:rPr>
      </w:pPr>
    </w:p>
    <w:p w:rsidR="00C736BE" w:rsidRPr="00EB6E35" w:rsidRDefault="00C736BE" w:rsidP="00C736BE">
      <w:pPr>
        <w:spacing w:line="590" w:lineRule="exact"/>
        <w:rPr>
          <w:rFonts w:eastAsia="仿宋_GB2312"/>
          <w:sz w:val="32"/>
          <w:szCs w:val="32"/>
        </w:rPr>
      </w:pPr>
    </w:p>
    <w:p w:rsidR="00C736BE" w:rsidRPr="00EB6E35" w:rsidRDefault="00C736BE" w:rsidP="00C736BE">
      <w:pPr>
        <w:spacing w:line="590" w:lineRule="exact"/>
        <w:rPr>
          <w:rFonts w:eastAsia="仿宋_GB2312"/>
          <w:sz w:val="32"/>
          <w:szCs w:val="32"/>
        </w:rPr>
      </w:pPr>
    </w:p>
    <w:p w:rsidR="00C736BE" w:rsidRPr="00EB6E35" w:rsidRDefault="00C736BE" w:rsidP="00C736BE">
      <w:pPr>
        <w:spacing w:line="590" w:lineRule="exact"/>
        <w:rPr>
          <w:rFonts w:eastAsia="仿宋_GB2312"/>
          <w:sz w:val="32"/>
          <w:szCs w:val="32"/>
        </w:rPr>
      </w:pPr>
    </w:p>
    <w:p w:rsidR="00C736BE" w:rsidRPr="00EB6E35" w:rsidRDefault="00C736BE" w:rsidP="00C736BE">
      <w:pPr>
        <w:spacing w:line="590" w:lineRule="exact"/>
        <w:rPr>
          <w:rFonts w:eastAsia="仿宋_GB2312"/>
          <w:sz w:val="32"/>
          <w:szCs w:val="32"/>
        </w:rPr>
      </w:pPr>
    </w:p>
    <w:p w:rsidR="00C736BE" w:rsidRPr="00EB6E35" w:rsidRDefault="00C736BE" w:rsidP="00C736BE">
      <w:pPr>
        <w:spacing w:line="590" w:lineRule="exact"/>
        <w:rPr>
          <w:rFonts w:eastAsia="仿宋_GB2312"/>
          <w:sz w:val="32"/>
          <w:szCs w:val="32"/>
        </w:rPr>
      </w:pPr>
    </w:p>
    <w:p w:rsidR="00C736BE" w:rsidRPr="00EB6E35" w:rsidRDefault="00C736BE" w:rsidP="00C736BE">
      <w:pPr>
        <w:spacing w:line="590" w:lineRule="exact"/>
        <w:rPr>
          <w:rFonts w:eastAsia="仿宋_GB2312"/>
          <w:sz w:val="32"/>
          <w:szCs w:val="32"/>
        </w:rPr>
      </w:pPr>
    </w:p>
    <w:p w:rsidR="00C736BE" w:rsidRPr="00EB6E35" w:rsidRDefault="00C736BE" w:rsidP="00C736BE">
      <w:pPr>
        <w:spacing w:line="590" w:lineRule="exact"/>
        <w:rPr>
          <w:rFonts w:eastAsia="黑体"/>
          <w:sz w:val="32"/>
          <w:szCs w:val="32"/>
        </w:rPr>
      </w:pPr>
      <w:r w:rsidRPr="00EB6E35">
        <w:rPr>
          <w:rFonts w:ascii="黑体" w:eastAsia="黑体" w:hAnsi="黑体" w:cs="黑体" w:hint="eastAsia"/>
          <w:sz w:val="32"/>
          <w:szCs w:val="32"/>
        </w:rPr>
        <w:lastRenderedPageBreak/>
        <w:t>附件3</w:t>
      </w:r>
    </w:p>
    <w:p w:rsidR="00C736BE" w:rsidRPr="00EB6E35" w:rsidRDefault="00C736BE" w:rsidP="00C736BE">
      <w:pPr>
        <w:spacing w:line="590" w:lineRule="exact"/>
        <w:rPr>
          <w:rFonts w:eastAsia="黑体"/>
          <w:sz w:val="32"/>
          <w:szCs w:val="32"/>
        </w:rPr>
      </w:pPr>
    </w:p>
    <w:p w:rsidR="00C736BE" w:rsidRPr="00EB6E35" w:rsidRDefault="00C736BE" w:rsidP="00C736BE">
      <w:pPr>
        <w:snapToGrid w:val="0"/>
        <w:spacing w:line="590" w:lineRule="exact"/>
        <w:jc w:val="center"/>
        <w:rPr>
          <w:rFonts w:eastAsia="方正小标宋简体"/>
          <w:sz w:val="44"/>
          <w:szCs w:val="44"/>
        </w:rPr>
      </w:pPr>
      <w:r w:rsidRPr="00EB6E35">
        <w:rPr>
          <w:rFonts w:eastAsia="方正小标宋简体"/>
          <w:sz w:val="44"/>
          <w:szCs w:val="44"/>
        </w:rPr>
        <w:t>《药品上市后变更管理办法（试行）》</w:t>
      </w:r>
    </w:p>
    <w:p w:rsidR="00C736BE" w:rsidRPr="00EB6E35" w:rsidRDefault="00C736BE" w:rsidP="00C736BE">
      <w:pPr>
        <w:snapToGrid w:val="0"/>
        <w:spacing w:line="590" w:lineRule="exact"/>
        <w:jc w:val="center"/>
        <w:rPr>
          <w:rFonts w:eastAsia="方正小标宋简体"/>
          <w:sz w:val="44"/>
          <w:szCs w:val="44"/>
        </w:rPr>
      </w:pPr>
      <w:r w:rsidRPr="00EB6E35">
        <w:rPr>
          <w:rFonts w:eastAsia="方正小标宋简体"/>
          <w:sz w:val="44"/>
          <w:szCs w:val="44"/>
        </w:rPr>
        <w:t>政策解读</w:t>
      </w:r>
    </w:p>
    <w:p w:rsidR="00C736BE" w:rsidRPr="00EB6E35" w:rsidRDefault="00C736BE" w:rsidP="00C736BE">
      <w:pPr>
        <w:spacing w:line="590" w:lineRule="exact"/>
        <w:jc w:val="center"/>
        <w:rPr>
          <w:rFonts w:eastAsia="仿宋"/>
          <w:sz w:val="32"/>
          <w:szCs w:val="32"/>
        </w:rPr>
      </w:pPr>
      <w:r w:rsidRPr="00EB6E35">
        <w:rPr>
          <w:sz w:val="44"/>
          <w:szCs w:val="44"/>
        </w:rPr>
        <w:t xml:space="preserve"> </w:t>
      </w:r>
    </w:p>
    <w:p w:rsidR="00C736BE" w:rsidRPr="00EB6E35" w:rsidRDefault="00C736BE" w:rsidP="00C736BE">
      <w:pPr>
        <w:rPr>
          <w:rFonts w:eastAsia="黑体"/>
          <w:sz w:val="32"/>
          <w:szCs w:val="32"/>
        </w:rPr>
      </w:pPr>
      <w:r w:rsidRPr="00EB6E35">
        <w:rPr>
          <w:rFonts w:eastAsia="黑体" w:hint="eastAsia"/>
          <w:sz w:val="32"/>
          <w:szCs w:val="32"/>
        </w:rPr>
        <w:t xml:space="preserve">    </w:t>
      </w:r>
      <w:r w:rsidRPr="00EB6E35">
        <w:rPr>
          <w:rFonts w:eastAsia="黑体" w:hint="eastAsia"/>
          <w:sz w:val="32"/>
          <w:szCs w:val="32"/>
        </w:rPr>
        <w:t>一、</w:t>
      </w:r>
      <w:r w:rsidRPr="00EB6E35">
        <w:rPr>
          <w:rFonts w:eastAsia="黑体"/>
          <w:sz w:val="32"/>
          <w:szCs w:val="32"/>
        </w:rPr>
        <w:t>制定《药品上市后变更管理办法</w:t>
      </w:r>
      <w:r w:rsidRPr="00EB6E35">
        <w:rPr>
          <w:rFonts w:eastAsia="黑体" w:hint="eastAsia"/>
          <w:sz w:val="32"/>
          <w:szCs w:val="32"/>
        </w:rPr>
        <w:t>（试行）</w:t>
      </w:r>
      <w:r w:rsidRPr="00EB6E35">
        <w:rPr>
          <w:rFonts w:eastAsia="黑体"/>
          <w:sz w:val="32"/>
          <w:szCs w:val="32"/>
        </w:rPr>
        <w:t>》的目的和现实意义是什么？</w:t>
      </w:r>
    </w:p>
    <w:p w:rsidR="00C736BE" w:rsidRPr="00EB6E35" w:rsidRDefault="00C736BE" w:rsidP="00C736BE">
      <w:pPr>
        <w:rPr>
          <w:rFonts w:eastAsia="仿宋_GB2312"/>
          <w:sz w:val="32"/>
          <w:szCs w:val="32"/>
        </w:rPr>
      </w:pPr>
      <w:r w:rsidRPr="00EB6E35">
        <w:rPr>
          <w:rFonts w:eastAsia="仿宋_GB2312" w:hint="eastAsia"/>
          <w:sz w:val="32"/>
          <w:szCs w:val="32"/>
        </w:rPr>
        <w:t xml:space="preserve">    </w:t>
      </w:r>
      <w:r w:rsidRPr="00EB6E35">
        <w:rPr>
          <w:rFonts w:eastAsia="仿宋_GB2312"/>
          <w:sz w:val="32"/>
          <w:szCs w:val="32"/>
        </w:rPr>
        <w:t>随着科技的进步，新的技术、设备、新的科技成果越来越多的应用在药品研究生产领域，对药品研发和已上市药品的质量提升起到了重要作用，由此带来的药品生产过程中的变更是生产常态，也是客观必然。充分发挥先进生产技术和科技成果对药品产业的促进作用，同时加强药品上市后变更管理，保障人民群众用药安全，是药品上市后变更科学监管的重要任务。基于药品产业现状和药品监管工作实际，制定适应新形势下的药品上市后变更管理规定既是产业发展需要，也是监管需要。国家药监局根据《药品管理法》《疫苗管理法》《药品注册管理办法》《药品生产监督管理办法》，制定了《药品上市后变更管理办法（试行）》（以下简称《办法》）。</w:t>
      </w:r>
    </w:p>
    <w:p w:rsidR="00C736BE" w:rsidRPr="00EB6E35" w:rsidRDefault="00C736BE" w:rsidP="00C736BE">
      <w:pPr>
        <w:ind w:firstLineChars="200" w:firstLine="640"/>
        <w:rPr>
          <w:rFonts w:eastAsia="仿宋_GB2312"/>
          <w:sz w:val="32"/>
          <w:szCs w:val="32"/>
        </w:rPr>
      </w:pPr>
      <w:r w:rsidRPr="00EB6E35">
        <w:rPr>
          <w:rFonts w:eastAsia="仿宋_GB2312"/>
          <w:sz w:val="32"/>
          <w:szCs w:val="32"/>
        </w:rPr>
        <w:t>《办法》落实了《药品管理法》对药品生产过程中的变更按</w:t>
      </w:r>
      <w:r w:rsidRPr="00EB6E35">
        <w:rPr>
          <w:rFonts w:eastAsia="仿宋_GB2312"/>
          <w:sz w:val="32"/>
          <w:szCs w:val="32"/>
        </w:rPr>
        <w:lastRenderedPageBreak/>
        <w:t>照风险实行分类管理的要求，进一步明确了药品上市后变更的原则和常见情形，规定了持有人义务和监管部门职责，为药品上市后变更管理提供了依据。一方面鼓励持有人运用新生产技术、新方法、新设备、新科技成果，不断改进和优化生产工艺，持续提高药品质量，提升药品安全、有效和质量可控性。另一方面，坚决贯彻习近平总书记对于药品监管工作</w:t>
      </w:r>
      <w:r w:rsidRPr="00EB6E35">
        <w:rPr>
          <w:rFonts w:eastAsia="仿宋_GB2312"/>
          <w:sz w:val="32"/>
          <w:szCs w:val="32"/>
        </w:rPr>
        <w:t>“</w:t>
      </w:r>
      <w:r w:rsidRPr="00EB6E35">
        <w:rPr>
          <w:rFonts w:eastAsia="仿宋_GB2312"/>
          <w:sz w:val="32"/>
          <w:szCs w:val="32"/>
        </w:rPr>
        <w:t>四个最严</w:t>
      </w:r>
      <w:r w:rsidRPr="00EB6E35">
        <w:rPr>
          <w:rFonts w:eastAsia="仿宋_GB2312"/>
          <w:sz w:val="32"/>
          <w:szCs w:val="32"/>
        </w:rPr>
        <w:t>”</w:t>
      </w:r>
      <w:r w:rsidRPr="00EB6E35">
        <w:rPr>
          <w:rFonts w:eastAsia="仿宋_GB2312"/>
          <w:sz w:val="32"/>
          <w:szCs w:val="32"/>
        </w:rPr>
        <w:t>的要求，规范药品变更行为和变更监管，严厉打击非法变更，落实持有人主体责任，保障人民群众用药安全。</w:t>
      </w:r>
    </w:p>
    <w:p w:rsidR="00C736BE" w:rsidRPr="00EB6E35" w:rsidRDefault="00C736BE" w:rsidP="00C736BE">
      <w:pPr>
        <w:ind w:firstLineChars="200" w:firstLine="640"/>
        <w:rPr>
          <w:rFonts w:eastAsia="黑体"/>
          <w:sz w:val="32"/>
          <w:szCs w:val="32"/>
        </w:rPr>
      </w:pPr>
      <w:r w:rsidRPr="00EB6E35">
        <w:rPr>
          <w:rFonts w:eastAsia="黑体"/>
          <w:sz w:val="32"/>
          <w:szCs w:val="32"/>
        </w:rPr>
        <w:t>二、《办法》起草过程中对公开征求意见的采纳情况如何？</w:t>
      </w:r>
    </w:p>
    <w:p w:rsidR="00C736BE" w:rsidRPr="00EB6E35" w:rsidRDefault="00C736BE" w:rsidP="00C736BE">
      <w:pPr>
        <w:ind w:firstLine="640"/>
        <w:rPr>
          <w:rFonts w:eastAsia="仿宋_GB2312"/>
          <w:sz w:val="32"/>
          <w:szCs w:val="32"/>
        </w:rPr>
      </w:pPr>
      <w:r w:rsidRPr="00EB6E35">
        <w:rPr>
          <w:rFonts w:eastAsia="仿宋_GB2312"/>
          <w:sz w:val="32"/>
          <w:szCs w:val="32"/>
        </w:rPr>
        <w:t>《办法》在起草过程中分别赴上海、北京、江苏等地调研，召开座谈会，充分听取部分省级药品监管部门、代表性企业意见，并于</w:t>
      </w:r>
      <w:r w:rsidRPr="00EB6E35">
        <w:rPr>
          <w:rFonts w:eastAsia="仿宋_GB2312"/>
          <w:sz w:val="32"/>
          <w:szCs w:val="32"/>
        </w:rPr>
        <w:t>8</w:t>
      </w:r>
      <w:r w:rsidRPr="00EB6E35">
        <w:rPr>
          <w:rFonts w:eastAsia="仿宋_GB2312"/>
          <w:sz w:val="32"/>
          <w:szCs w:val="32"/>
        </w:rPr>
        <w:t>月</w:t>
      </w:r>
      <w:r w:rsidRPr="00EB6E35">
        <w:rPr>
          <w:rFonts w:eastAsia="仿宋_GB2312"/>
          <w:sz w:val="32"/>
          <w:szCs w:val="32"/>
        </w:rPr>
        <w:t>1</w:t>
      </w:r>
      <w:r w:rsidRPr="00EB6E35">
        <w:rPr>
          <w:rFonts w:eastAsia="仿宋_GB2312"/>
          <w:sz w:val="32"/>
          <w:szCs w:val="32"/>
        </w:rPr>
        <w:t>日至</w:t>
      </w:r>
      <w:r w:rsidRPr="00EB6E35">
        <w:rPr>
          <w:rFonts w:eastAsia="仿宋_GB2312"/>
          <w:sz w:val="32"/>
          <w:szCs w:val="32"/>
        </w:rPr>
        <w:t>15</w:t>
      </w:r>
      <w:r w:rsidRPr="00EB6E35">
        <w:rPr>
          <w:rFonts w:eastAsia="仿宋_GB2312"/>
          <w:sz w:val="32"/>
          <w:szCs w:val="32"/>
        </w:rPr>
        <w:t>日在国家药监局网站公开征求意见。共收到国家药监局直属单位、省级药品监管部门、行业协会、境内外持有人、研发机构等</w:t>
      </w:r>
      <w:r w:rsidRPr="00EB6E35">
        <w:rPr>
          <w:rFonts w:eastAsia="仿宋_GB2312"/>
          <w:sz w:val="32"/>
          <w:szCs w:val="32"/>
        </w:rPr>
        <w:t>1116</w:t>
      </w:r>
      <w:r w:rsidRPr="00EB6E35">
        <w:rPr>
          <w:rFonts w:eastAsia="仿宋_GB2312"/>
          <w:sz w:val="32"/>
          <w:szCs w:val="32"/>
        </w:rPr>
        <w:t>条意见。我局对反馈意见逐条梳理、研究、讨论，对大部分意见予以采纳，不予采纳的意见主要集中在以下方面：</w:t>
      </w:r>
    </w:p>
    <w:p w:rsidR="00C736BE" w:rsidRPr="00EB6E35" w:rsidRDefault="00C736BE" w:rsidP="00C736BE">
      <w:pPr>
        <w:numPr>
          <w:ilvl w:val="0"/>
          <w:numId w:val="2"/>
        </w:numPr>
        <w:ind w:firstLine="640"/>
        <w:rPr>
          <w:rFonts w:eastAsia="仿宋_GB2312"/>
          <w:sz w:val="32"/>
          <w:szCs w:val="32"/>
        </w:rPr>
      </w:pPr>
      <w:r w:rsidRPr="00EB6E35">
        <w:rPr>
          <w:rFonts w:eastAsia="仿宋_GB2312"/>
          <w:sz w:val="32"/>
          <w:szCs w:val="32"/>
        </w:rPr>
        <w:t>建议持有人变更由省级药品监管部门批准。</w:t>
      </w:r>
      <w:r w:rsidRPr="00EB6E35">
        <w:rPr>
          <w:rFonts w:eastAsia="仿宋_GB2312"/>
          <w:b/>
          <w:bCs/>
          <w:sz w:val="32"/>
          <w:szCs w:val="32"/>
        </w:rPr>
        <w:t>不予采纳理由：</w:t>
      </w:r>
      <w:r w:rsidRPr="00EB6E35">
        <w:rPr>
          <w:rFonts w:eastAsia="仿宋_GB2312"/>
          <w:sz w:val="32"/>
          <w:szCs w:val="32"/>
        </w:rPr>
        <w:t>根据《药品管理法》第四十条规定</w:t>
      </w:r>
      <w:r w:rsidRPr="00EB6E35">
        <w:rPr>
          <w:rFonts w:eastAsia="仿宋_GB2312"/>
          <w:sz w:val="32"/>
          <w:szCs w:val="32"/>
        </w:rPr>
        <w:t>“</w:t>
      </w:r>
      <w:r w:rsidRPr="00EB6E35">
        <w:rPr>
          <w:rFonts w:eastAsia="仿宋_GB2312"/>
          <w:sz w:val="32"/>
          <w:szCs w:val="32"/>
        </w:rPr>
        <w:t>经国务院药品监督管理</w:t>
      </w:r>
      <w:r w:rsidRPr="00EB6E35">
        <w:rPr>
          <w:rFonts w:eastAsia="仿宋_GB2312"/>
          <w:sz w:val="32"/>
          <w:szCs w:val="32"/>
        </w:rPr>
        <w:lastRenderedPageBreak/>
        <w:t>部门批准，药品上市许可持有人可以转让药品上市许可。</w:t>
      </w:r>
      <w:r w:rsidRPr="00EB6E35">
        <w:rPr>
          <w:rFonts w:eastAsia="仿宋_GB2312"/>
          <w:sz w:val="32"/>
          <w:szCs w:val="32"/>
        </w:rPr>
        <w:t>......”</w:t>
      </w:r>
      <w:r w:rsidRPr="00EB6E35">
        <w:rPr>
          <w:rFonts w:eastAsia="仿宋_GB2312"/>
          <w:sz w:val="32"/>
          <w:szCs w:val="32"/>
        </w:rPr>
        <w:t>，持有人变更的审批应为国家药监局事权，由药审中心进行批准。</w:t>
      </w:r>
    </w:p>
    <w:p w:rsidR="00C736BE" w:rsidRPr="00EB6E35" w:rsidRDefault="00C736BE" w:rsidP="00C736BE">
      <w:pPr>
        <w:numPr>
          <w:ilvl w:val="0"/>
          <w:numId w:val="2"/>
        </w:numPr>
        <w:ind w:firstLine="640"/>
        <w:rPr>
          <w:rFonts w:eastAsia="仿宋_GB2312"/>
          <w:sz w:val="32"/>
          <w:szCs w:val="32"/>
        </w:rPr>
      </w:pPr>
      <w:r w:rsidRPr="00EB6E35">
        <w:rPr>
          <w:rFonts w:eastAsia="仿宋_GB2312"/>
          <w:sz w:val="32"/>
          <w:szCs w:val="32"/>
        </w:rPr>
        <w:t>持有人变更申请中，要求受让方具有相应生产范围的《药品生产许可证》，建议细化《药品生产许可证》类型或者删除获得《药品生产许可证》的要求。</w:t>
      </w:r>
      <w:r w:rsidRPr="00EB6E35">
        <w:rPr>
          <w:rFonts w:eastAsia="仿宋_GB2312"/>
          <w:b/>
          <w:bCs/>
          <w:sz w:val="32"/>
          <w:szCs w:val="32"/>
        </w:rPr>
        <w:t>不予采纳的理由：</w:t>
      </w:r>
      <w:r w:rsidRPr="00EB6E35">
        <w:rPr>
          <w:rFonts w:eastAsia="仿宋_GB2312"/>
          <w:sz w:val="32"/>
          <w:szCs w:val="32"/>
        </w:rPr>
        <w:t>为贯彻《药品管理法》对持有人的要求，落实持有人责任，《药品生产监督管理办法》第七条中明确细化了委托他人生产制剂的持有人应具备的条件，同时要求持有人办理《药品生产许可证》。《药品生产许可证》的类型已有专门规定，持有人按照有关规定执行即可。</w:t>
      </w:r>
    </w:p>
    <w:p w:rsidR="00C736BE" w:rsidRPr="00EB6E35" w:rsidRDefault="00C736BE" w:rsidP="00C736BE">
      <w:pPr>
        <w:numPr>
          <w:ilvl w:val="0"/>
          <w:numId w:val="2"/>
        </w:numPr>
        <w:ind w:firstLine="640"/>
        <w:rPr>
          <w:rFonts w:eastAsia="仿宋_GB2312"/>
          <w:sz w:val="32"/>
          <w:szCs w:val="32"/>
        </w:rPr>
      </w:pPr>
      <w:r w:rsidRPr="00EB6E35">
        <w:rPr>
          <w:rFonts w:eastAsia="仿宋_GB2312"/>
          <w:sz w:val="32"/>
          <w:szCs w:val="32"/>
        </w:rPr>
        <w:t>建议明确年度报告程序、药品品种档案格式等。</w:t>
      </w:r>
      <w:r w:rsidRPr="00EB6E35">
        <w:rPr>
          <w:rFonts w:eastAsia="仿宋_GB2312"/>
          <w:b/>
          <w:bCs/>
          <w:sz w:val="32"/>
          <w:szCs w:val="32"/>
        </w:rPr>
        <w:t>不予采纳的理由：</w:t>
      </w:r>
      <w:r w:rsidRPr="00EB6E35">
        <w:rPr>
          <w:rFonts w:eastAsia="仿宋_GB2312"/>
          <w:sz w:val="32"/>
          <w:szCs w:val="32"/>
        </w:rPr>
        <w:t>年度报告程序、药品品种档案格式与《办法》无直接关系，并且国家药监局有关部门正在研究制定相关文件要求，相关内容将在专门文件中进行明确。</w:t>
      </w:r>
    </w:p>
    <w:p w:rsidR="00C736BE" w:rsidRPr="00EB6E35" w:rsidRDefault="00C736BE" w:rsidP="00C736BE">
      <w:pPr>
        <w:numPr>
          <w:ilvl w:val="0"/>
          <w:numId w:val="2"/>
        </w:numPr>
        <w:ind w:firstLine="640"/>
        <w:rPr>
          <w:rFonts w:eastAsia="仿宋_GB2312"/>
          <w:sz w:val="32"/>
          <w:szCs w:val="32"/>
        </w:rPr>
      </w:pPr>
      <w:r w:rsidRPr="00EB6E35">
        <w:rPr>
          <w:rFonts w:eastAsia="仿宋_GB2312"/>
          <w:sz w:val="32"/>
          <w:szCs w:val="32"/>
        </w:rPr>
        <w:t>建议参照境内生产药品与省级药品监管部门就变更管理类别的沟通程序，设定境外生产药品在药审中心的沟通程序。</w:t>
      </w:r>
      <w:r w:rsidRPr="00EB6E35">
        <w:rPr>
          <w:rFonts w:eastAsia="仿宋_GB2312"/>
          <w:b/>
          <w:bCs/>
          <w:sz w:val="32"/>
          <w:szCs w:val="32"/>
        </w:rPr>
        <w:t>不予采纳的理由：</w:t>
      </w:r>
      <w:r w:rsidRPr="00EB6E35">
        <w:rPr>
          <w:rFonts w:eastAsia="仿宋_GB2312"/>
          <w:sz w:val="32"/>
          <w:szCs w:val="32"/>
        </w:rPr>
        <w:t>目前药审中心已经建立和优化了沟通交流制度，并且运行顺畅，本《办法》中不再赘述。</w:t>
      </w:r>
    </w:p>
    <w:p w:rsidR="00C736BE" w:rsidRPr="00EB6E35" w:rsidRDefault="00C736BE" w:rsidP="00C736BE">
      <w:pPr>
        <w:numPr>
          <w:ilvl w:val="0"/>
          <w:numId w:val="2"/>
        </w:numPr>
        <w:ind w:firstLine="640"/>
        <w:rPr>
          <w:rFonts w:eastAsia="仿宋_GB2312"/>
          <w:sz w:val="32"/>
          <w:szCs w:val="32"/>
        </w:rPr>
      </w:pPr>
      <w:r w:rsidRPr="00EB6E35">
        <w:rPr>
          <w:rFonts w:eastAsia="仿宋_GB2312"/>
          <w:sz w:val="32"/>
          <w:szCs w:val="32"/>
        </w:rPr>
        <w:lastRenderedPageBreak/>
        <w:t>建议明确第</w:t>
      </w:r>
      <w:r w:rsidRPr="00EB6E35">
        <w:rPr>
          <w:rFonts w:eastAsia="仿宋_GB2312"/>
          <w:sz w:val="32"/>
          <w:szCs w:val="32"/>
        </w:rPr>
        <w:t>31</w:t>
      </w:r>
      <w:r w:rsidRPr="00EB6E35">
        <w:rPr>
          <w:rFonts w:eastAsia="仿宋_GB2312"/>
          <w:sz w:val="32"/>
          <w:szCs w:val="32"/>
        </w:rPr>
        <w:t>条中持有人改正和开展风险评估的具体步骤和程序。</w:t>
      </w:r>
      <w:r w:rsidRPr="00EB6E35">
        <w:rPr>
          <w:rFonts w:eastAsia="仿宋_GB2312"/>
          <w:b/>
          <w:bCs/>
          <w:sz w:val="32"/>
          <w:szCs w:val="32"/>
        </w:rPr>
        <w:t>不予采纳的理由</w:t>
      </w:r>
      <w:r w:rsidRPr="00EB6E35">
        <w:rPr>
          <w:rFonts w:eastAsia="仿宋_GB2312"/>
          <w:sz w:val="32"/>
          <w:szCs w:val="32"/>
        </w:rPr>
        <w:t>：持有人改正和开展风险评估的具体步骤和程序是药品上市后管理工作中的通行做法，不是变更管理特有环节，持有人应按照药品上市后监管工作要求开展相关工作。</w:t>
      </w:r>
    </w:p>
    <w:p w:rsidR="00C736BE" w:rsidRPr="00EB6E35" w:rsidRDefault="00C736BE" w:rsidP="00C736BE">
      <w:pPr>
        <w:numPr>
          <w:ilvl w:val="0"/>
          <w:numId w:val="2"/>
        </w:numPr>
        <w:ind w:firstLine="640"/>
        <w:rPr>
          <w:rFonts w:eastAsia="仿宋_GB2312"/>
          <w:sz w:val="32"/>
          <w:szCs w:val="32"/>
        </w:rPr>
      </w:pPr>
      <w:r w:rsidRPr="00EB6E35">
        <w:rPr>
          <w:rFonts w:eastAsia="仿宋_GB2312"/>
          <w:sz w:val="32"/>
          <w:szCs w:val="32"/>
        </w:rPr>
        <w:t>建议明确厂房设施及仓库等的变更。</w:t>
      </w:r>
      <w:r w:rsidRPr="00EB6E35">
        <w:rPr>
          <w:rFonts w:eastAsia="仿宋_GB2312"/>
          <w:b/>
          <w:bCs/>
          <w:sz w:val="32"/>
          <w:szCs w:val="32"/>
        </w:rPr>
        <w:t>不予采纳理由：</w:t>
      </w:r>
      <w:r w:rsidRPr="00EB6E35">
        <w:rPr>
          <w:rFonts w:eastAsia="仿宋_GB2312"/>
          <w:sz w:val="32"/>
          <w:szCs w:val="32"/>
        </w:rPr>
        <w:t>厂房及仓库的变更按照《药品生产监督管理办法》、药品生产质量管理规范等相关规定实施，本《办法》中不再赘述。</w:t>
      </w:r>
    </w:p>
    <w:p w:rsidR="00C736BE" w:rsidRPr="00EB6E35" w:rsidRDefault="00C736BE" w:rsidP="00C736BE">
      <w:pPr>
        <w:ind w:firstLine="640"/>
        <w:rPr>
          <w:rFonts w:eastAsia="黑体"/>
          <w:sz w:val="32"/>
          <w:szCs w:val="32"/>
        </w:rPr>
      </w:pPr>
      <w:r w:rsidRPr="00EB6E35">
        <w:rPr>
          <w:rFonts w:eastAsia="黑体" w:hint="eastAsia"/>
          <w:sz w:val="32"/>
          <w:szCs w:val="32"/>
        </w:rPr>
        <w:t>三、</w:t>
      </w:r>
      <w:r w:rsidRPr="00EB6E35">
        <w:rPr>
          <w:rFonts w:eastAsia="黑体"/>
          <w:sz w:val="32"/>
          <w:szCs w:val="32"/>
        </w:rPr>
        <w:t>持有人在药品上市后变更管理中的责任和义务都包括哪些？</w:t>
      </w:r>
    </w:p>
    <w:p w:rsidR="00C736BE" w:rsidRPr="00EB6E35" w:rsidRDefault="00C736BE" w:rsidP="00C736BE">
      <w:pPr>
        <w:pStyle w:val="a4"/>
        <w:ind w:firstLineChars="131" w:firstLine="419"/>
        <w:rPr>
          <w:rFonts w:eastAsia="仿宋_GB2312"/>
          <w:sz w:val="32"/>
          <w:szCs w:val="32"/>
        </w:rPr>
      </w:pPr>
      <w:r w:rsidRPr="00EB6E35">
        <w:rPr>
          <w:rFonts w:eastAsia="仿宋_GB2312"/>
          <w:sz w:val="32"/>
          <w:szCs w:val="32"/>
        </w:rPr>
        <w:t>《办法》第一章总则部分条款对持有人在药品上市后变更中管理的责任和义务进行了明确。持有人是药品上市后变更管理的责任主体。持有人上市后变更管理义务包括：主动开展药品上市后研究，实现药品全生命周期管理，建立药品上市后变更控制体系，</w:t>
      </w:r>
      <w:r w:rsidRPr="00EB6E35">
        <w:rPr>
          <w:rFonts w:eastAsia="仿宋_GB2312" w:hint="eastAsia"/>
          <w:sz w:val="32"/>
          <w:szCs w:val="32"/>
        </w:rPr>
        <w:t>制定</w:t>
      </w:r>
      <w:r w:rsidRPr="00EB6E35">
        <w:rPr>
          <w:rFonts w:eastAsia="仿宋_GB2312"/>
          <w:sz w:val="32"/>
          <w:szCs w:val="32"/>
        </w:rPr>
        <w:t>实施</w:t>
      </w:r>
      <w:r w:rsidRPr="00EB6E35">
        <w:rPr>
          <w:rFonts w:eastAsia="仿宋_GB2312" w:hint="eastAsia"/>
          <w:sz w:val="32"/>
          <w:szCs w:val="32"/>
        </w:rPr>
        <w:t>持有人</w:t>
      </w:r>
      <w:r w:rsidRPr="00EB6E35">
        <w:rPr>
          <w:rFonts w:eastAsia="仿宋_GB2312"/>
          <w:sz w:val="32"/>
          <w:szCs w:val="32"/>
        </w:rPr>
        <w:t>内部变更分类原则、变更事项</w:t>
      </w:r>
      <w:r w:rsidRPr="00EB6E35">
        <w:rPr>
          <w:rFonts w:eastAsia="仿宋_GB2312" w:hint="eastAsia"/>
          <w:sz w:val="32"/>
          <w:szCs w:val="32"/>
        </w:rPr>
        <w:t>清单</w:t>
      </w:r>
      <w:r w:rsidRPr="00EB6E35">
        <w:rPr>
          <w:rFonts w:eastAsia="仿宋_GB2312"/>
          <w:sz w:val="32"/>
          <w:szCs w:val="32"/>
        </w:rPr>
        <w:t>、工作程序和风险管理标准，确定变更管理类别，依法规规定和变更管理类别申报并经批准、备案后实施或报告。</w:t>
      </w:r>
    </w:p>
    <w:p w:rsidR="00C736BE" w:rsidRPr="00EB6E35" w:rsidRDefault="00C736BE" w:rsidP="00C736BE">
      <w:pPr>
        <w:rPr>
          <w:rFonts w:eastAsia="黑体"/>
          <w:sz w:val="32"/>
          <w:szCs w:val="32"/>
        </w:rPr>
      </w:pPr>
      <w:r w:rsidRPr="00EB6E35">
        <w:rPr>
          <w:rFonts w:eastAsia="黑体" w:hint="eastAsia"/>
          <w:sz w:val="32"/>
          <w:szCs w:val="32"/>
        </w:rPr>
        <w:t xml:space="preserve">    </w:t>
      </w:r>
      <w:r w:rsidRPr="00EB6E35">
        <w:rPr>
          <w:rFonts w:eastAsia="黑体" w:hint="eastAsia"/>
          <w:sz w:val="32"/>
          <w:szCs w:val="32"/>
        </w:rPr>
        <w:t>四、</w:t>
      </w:r>
      <w:r w:rsidRPr="00EB6E35">
        <w:rPr>
          <w:rFonts w:eastAsia="黑体"/>
          <w:sz w:val="32"/>
          <w:szCs w:val="32"/>
        </w:rPr>
        <w:t>如何申请持有人变更？持有人变更获得批准后，还需要</w:t>
      </w:r>
      <w:r w:rsidRPr="00EB6E35">
        <w:rPr>
          <w:rFonts w:eastAsia="黑体"/>
          <w:sz w:val="32"/>
          <w:szCs w:val="32"/>
        </w:rPr>
        <w:lastRenderedPageBreak/>
        <w:t>开展什么工作？</w:t>
      </w:r>
    </w:p>
    <w:p w:rsidR="00C736BE" w:rsidRPr="00EB6E35" w:rsidRDefault="00C736BE" w:rsidP="00C736BE">
      <w:pPr>
        <w:ind w:firstLine="640"/>
        <w:rPr>
          <w:sz w:val="32"/>
          <w:szCs w:val="32"/>
        </w:rPr>
      </w:pPr>
      <w:r w:rsidRPr="00EB6E35">
        <w:rPr>
          <w:rFonts w:eastAsia="仿宋_GB2312"/>
          <w:sz w:val="32"/>
          <w:szCs w:val="32"/>
        </w:rPr>
        <w:t>为了适应持有人制度管理需要，《药品生产监督管理办法》</w:t>
      </w:r>
      <w:r w:rsidRPr="00EB6E35">
        <w:rPr>
          <w:rFonts w:eastAsia="仿宋_GB2312" w:hint="eastAsia"/>
          <w:sz w:val="32"/>
          <w:szCs w:val="32"/>
        </w:rPr>
        <w:t>明确</w:t>
      </w:r>
      <w:r w:rsidRPr="00EB6E35">
        <w:rPr>
          <w:rFonts w:eastAsia="仿宋_GB2312"/>
          <w:sz w:val="32"/>
          <w:szCs w:val="32"/>
        </w:rPr>
        <w:t>了持有人</w:t>
      </w:r>
      <w:r w:rsidRPr="00EB6E35">
        <w:rPr>
          <w:rFonts w:eastAsia="仿宋_GB2312" w:hint="eastAsia"/>
          <w:sz w:val="32"/>
          <w:szCs w:val="32"/>
        </w:rPr>
        <w:t>申请办理</w:t>
      </w:r>
      <w:r w:rsidRPr="00EB6E35">
        <w:rPr>
          <w:rFonts w:eastAsia="仿宋_GB2312"/>
          <w:sz w:val="32"/>
          <w:szCs w:val="32"/>
        </w:rPr>
        <w:t>《药品生产许可证》的条件，</w:t>
      </w:r>
      <w:r w:rsidRPr="00EB6E35">
        <w:rPr>
          <w:rFonts w:eastAsia="仿宋_GB2312" w:hint="eastAsia"/>
          <w:sz w:val="32"/>
          <w:szCs w:val="32"/>
        </w:rPr>
        <w:t>委托他人生产制剂的持有人</w:t>
      </w:r>
      <w:r w:rsidRPr="00EB6E35">
        <w:rPr>
          <w:rFonts w:eastAsia="仿宋_GB2312"/>
          <w:sz w:val="32"/>
          <w:szCs w:val="32"/>
        </w:rPr>
        <w:t>符合</w:t>
      </w:r>
      <w:r w:rsidRPr="00EB6E35">
        <w:rPr>
          <w:rFonts w:eastAsia="仿宋_GB2312" w:hint="eastAsia"/>
          <w:sz w:val="32"/>
          <w:szCs w:val="32"/>
        </w:rPr>
        <w:t>条件的</w:t>
      </w:r>
      <w:r w:rsidRPr="00EB6E35">
        <w:rPr>
          <w:rFonts w:eastAsia="仿宋_GB2312"/>
          <w:sz w:val="32"/>
          <w:szCs w:val="32"/>
        </w:rPr>
        <w:t>，可取得《药品生产许可证》。</w:t>
      </w:r>
    </w:p>
    <w:p w:rsidR="00C736BE" w:rsidRPr="00EB6E35" w:rsidRDefault="00C736BE" w:rsidP="00C736BE">
      <w:pPr>
        <w:ind w:firstLine="642"/>
        <w:rPr>
          <w:rFonts w:eastAsia="仿宋_GB2312"/>
          <w:sz w:val="32"/>
          <w:szCs w:val="32"/>
        </w:rPr>
      </w:pPr>
      <w:r w:rsidRPr="00EB6E35">
        <w:rPr>
          <w:rFonts w:eastAsia="仿宋_GB2312"/>
          <w:sz w:val="32"/>
          <w:szCs w:val="32"/>
        </w:rPr>
        <w:t>申请变更</w:t>
      </w:r>
      <w:r w:rsidRPr="00EB6E35">
        <w:rPr>
          <w:rFonts w:eastAsia="仿宋_GB2312" w:hint="eastAsia"/>
          <w:sz w:val="32"/>
          <w:szCs w:val="32"/>
        </w:rPr>
        <w:t>境内生产药品</w:t>
      </w:r>
      <w:r w:rsidRPr="00EB6E35">
        <w:rPr>
          <w:rFonts w:eastAsia="仿宋_GB2312"/>
          <w:sz w:val="32"/>
          <w:szCs w:val="32"/>
        </w:rPr>
        <w:t>持有人的，受让方应先向所在地</w:t>
      </w:r>
      <w:r w:rsidRPr="00EB6E35">
        <w:rPr>
          <w:rFonts w:eastAsia="仿宋_GB2312" w:hint="eastAsia"/>
          <w:sz w:val="32"/>
          <w:szCs w:val="32"/>
        </w:rPr>
        <w:t>省级药品监管部门</w:t>
      </w:r>
      <w:r w:rsidRPr="00EB6E35">
        <w:rPr>
          <w:rFonts w:eastAsia="仿宋_GB2312"/>
          <w:sz w:val="32"/>
          <w:szCs w:val="32"/>
        </w:rPr>
        <w:t>申请核发相应生产范围的《药品生产许可证》，获得批准后，根据《药品管理法》的规定，受让方应向药审中心提出变更持有人的补充申请</w:t>
      </w:r>
      <w:r w:rsidRPr="00EB6E35">
        <w:rPr>
          <w:rFonts w:eastAsia="仿宋_GB2312" w:hint="eastAsia"/>
          <w:sz w:val="32"/>
          <w:szCs w:val="32"/>
        </w:rPr>
        <w:t>。仅变更药品持有人的，属于不需技术审评的审批事项，因此，申请人应提供</w:t>
      </w:r>
      <w:r w:rsidRPr="00EB6E35">
        <w:rPr>
          <w:rFonts w:eastAsia="仿宋_GB2312"/>
          <w:sz w:val="32"/>
          <w:szCs w:val="32"/>
        </w:rPr>
        <w:t>药品的生产场地、处方、生产工艺、质量标准等</w:t>
      </w:r>
      <w:r w:rsidRPr="00EB6E35">
        <w:rPr>
          <w:rFonts w:eastAsia="仿宋_GB2312" w:hint="eastAsia"/>
          <w:sz w:val="32"/>
          <w:szCs w:val="32"/>
        </w:rPr>
        <w:t>不发生变更的承诺</w:t>
      </w:r>
      <w:r w:rsidRPr="00EB6E35">
        <w:rPr>
          <w:rFonts w:eastAsia="仿宋_GB2312"/>
          <w:sz w:val="32"/>
          <w:szCs w:val="32"/>
        </w:rPr>
        <w:t>。</w:t>
      </w:r>
    </w:p>
    <w:p w:rsidR="00C736BE" w:rsidRPr="00EB6E35" w:rsidRDefault="00C736BE" w:rsidP="00C736BE">
      <w:pPr>
        <w:ind w:firstLine="642"/>
        <w:rPr>
          <w:rFonts w:eastAsia="仿宋_GB2312"/>
          <w:sz w:val="32"/>
          <w:szCs w:val="32"/>
        </w:rPr>
      </w:pPr>
      <w:r w:rsidRPr="00EB6E35">
        <w:rPr>
          <w:rFonts w:eastAsia="仿宋_GB2312" w:hint="eastAsia"/>
          <w:sz w:val="32"/>
          <w:szCs w:val="32"/>
        </w:rPr>
        <w:t>药品</w:t>
      </w:r>
      <w:r w:rsidRPr="00EB6E35">
        <w:rPr>
          <w:rFonts w:eastAsia="仿宋_GB2312"/>
          <w:sz w:val="32"/>
          <w:szCs w:val="32"/>
        </w:rPr>
        <w:t>持有人变更</w:t>
      </w:r>
      <w:r w:rsidRPr="00EB6E35">
        <w:rPr>
          <w:rFonts w:eastAsia="仿宋_GB2312" w:hint="eastAsia"/>
          <w:sz w:val="32"/>
          <w:szCs w:val="32"/>
        </w:rPr>
        <w:t>获得批准</w:t>
      </w:r>
      <w:r w:rsidRPr="00EB6E35">
        <w:rPr>
          <w:rFonts w:eastAsia="仿宋_GB2312"/>
          <w:sz w:val="32"/>
          <w:szCs w:val="32"/>
        </w:rPr>
        <w:t>后，</w:t>
      </w:r>
      <w:r w:rsidRPr="00EB6E35">
        <w:rPr>
          <w:rFonts w:eastAsia="仿宋_GB2312" w:hint="eastAsia"/>
          <w:sz w:val="32"/>
          <w:szCs w:val="32"/>
        </w:rPr>
        <w:t>应按照《办法》第</w:t>
      </w:r>
      <w:r w:rsidRPr="00EB6E35">
        <w:rPr>
          <w:rFonts w:eastAsia="仿宋_GB2312" w:hint="eastAsia"/>
          <w:sz w:val="32"/>
          <w:szCs w:val="32"/>
        </w:rPr>
        <w:t>8</w:t>
      </w:r>
      <w:r w:rsidRPr="00EB6E35">
        <w:rPr>
          <w:rFonts w:eastAsia="仿宋_GB2312" w:hint="eastAsia"/>
          <w:sz w:val="32"/>
          <w:szCs w:val="32"/>
        </w:rPr>
        <w:t>条的有关规定做好后续工作。</w:t>
      </w:r>
    </w:p>
    <w:p w:rsidR="00C736BE" w:rsidRPr="00EB6E35" w:rsidRDefault="00C736BE" w:rsidP="00C736BE">
      <w:pPr>
        <w:ind w:firstLine="640"/>
        <w:rPr>
          <w:rFonts w:eastAsia="黑体"/>
          <w:sz w:val="32"/>
          <w:szCs w:val="32"/>
        </w:rPr>
      </w:pPr>
      <w:r w:rsidRPr="00EB6E35">
        <w:rPr>
          <w:rFonts w:eastAsia="黑体"/>
          <w:sz w:val="32"/>
          <w:szCs w:val="32"/>
        </w:rPr>
        <w:t>五、药品转让过程中，仅持有人变更，生产场地、生产工艺等其他事项均未发生变更的，在持有人变更获得批准后是否需要药品生产质量管理规范的符合性检查？</w:t>
      </w:r>
    </w:p>
    <w:p w:rsidR="00C736BE" w:rsidRPr="00EB6E35" w:rsidRDefault="00C736BE" w:rsidP="00C736BE">
      <w:pPr>
        <w:ind w:firstLineChars="200" w:firstLine="640"/>
        <w:rPr>
          <w:rFonts w:eastAsia="黑体"/>
          <w:sz w:val="32"/>
          <w:szCs w:val="32"/>
        </w:rPr>
      </w:pPr>
      <w:r w:rsidRPr="00EB6E35">
        <w:rPr>
          <w:rFonts w:eastAsia="仿宋_GB2312" w:hint="eastAsia"/>
          <w:sz w:val="32"/>
          <w:szCs w:val="32"/>
        </w:rPr>
        <w:t>持有人的质量管理体系变更是影响药品质量的重要因素之一，持有人变更后，虽然药品生产场地、生产工艺等未发生变更，但持有人的质量管理体系发生了变更，变更后的持有人能否在原药</w:t>
      </w:r>
      <w:r w:rsidRPr="00EB6E35">
        <w:rPr>
          <w:rFonts w:eastAsia="仿宋_GB2312" w:hint="eastAsia"/>
          <w:sz w:val="32"/>
          <w:szCs w:val="32"/>
        </w:rPr>
        <w:lastRenderedPageBreak/>
        <w:t>品生产场地上按照</w:t>
      </w:r>
      <w:r w:rsidRPr="00EB6E35">
        <w:rPr>
          <w:rFonts w:eastAsia="仿宋_GB2312" w:hint="eastAsia"/>
          <w:sz w:val="32"/>
          <w:szCs w:val="32"/>
        </w:rPr>
        <w:t>GMP</w:t>
      </w:r>
      <w:r w:rsidRPr="00EB6E35">
        <w:rPr>
          <w:rFonts w:eastAsia="仿宋_GB2312" w:hint="eastAsia"/>
          <w:sz w:val="32"/>
          <w:szCs w:val="32"/>
        </w:rPr>
        <w:t>要求，持续稳定的生产出与原药品质量和疗效一致的药品并承担药品全生命周期的主体责任事关公众用药安全。因此，即使药品生产场地、生产工艺等均未发生变更，变更后的持有人及药品生产企业均应满足药品生产质量管理规范的符合性检查要求，转让的药品在通过药品生产质量管理规范的符合性检查，符合产品放行要求后，方可上市销售。</w:t>
      </w:r>
    </w:p>
    <w:p w:rsidR="00C736BE" w:rsidRPr="00EB6E35" w:rsidRDefault="00C736BE" w:rsidP="00C736BE">
      <w:pPr>
        <w:ind w:firstLineChars="200" w:firstLine="640"/>
        <w:rPr>
          <w:rFonts w:eastAsia="黑体"/>
          <w:sz w:val="32"/>
          <w:szCs w:val="32"/>
        </w:rPr>
      </w:pPr>
      <w:r w:rsidRPr="00EB6E35">
        <w:rPr>
          <w:rFonts w:eastAsia="黑体"/>
          <w:sz w:val="32"/>
          <w:szCs w:val="32"/>
        </w:rPr>
        <w:t>六、药品转让过程中，在持有人变更的同时，发生药品生产场地、生产工艺变更，如何申报？</w:t>
      </w:r>
    </w:p>
    <w:p w:rsidR="00C736BE" w:rsidRPr="00EB6E35" w:rsidRDefault="00C736BE" w:rsidP="00C736BE">
      <w:pPr>
        <w:ind w:firstLine="642"/>
        <w:rPr>
          <w:rFonts w:eastAsia="仿宋_GB2312"/>
          <w:sz w:val="32"/>
          <w:szCs w:val="32"/>
        </w:rPr>
      </w:pPr>
      <w:r w:rsidRPr="00EB6E35">
        <w:rPr>
          <w:rFonts w:eastAsia="仿宋_GB2312" w:hint="eastAsia"/>
          <w:sz w:val="32"/>
          <w:szCs w:val="32"/>
        </w:rPr>
        <w:t>药品转让过程中仅发生持有人变更，不发生其他注册管理事项变更的，按照《办法》第</w:t>
      </w:r>
      <w:r w:rsidRPr="00EB6E35">
        <w:rPr>
          <w:rFonts w:eastAsia="仿宋_GB2312" w:hint="eastAsia"/>
          <w:sz w:val="32"/>
          <w:szCs w:val="32"/>
        </w:rPr>
        <w:t>8</w:t>
      </w:r>
      <w:r w:rsidRPr="00EB6E35">
        <w:rPr>
          <w:rFonts w:eastAsia="仿宋_GB2312" w:hint="eastAsia"/>
          <w:sz w:val="32"/>
          <w:szCs w:val="32"/>
        </w:rPr>
        <w:t>条规定的程序办理，不需技术审评的审批事项办理时限为</w:t>
      </w:r>
      <w:r w:rsidRPr="00EB6E35">
        <w:rPr>
          <w:rFonts w:eastAsia="仿宋_GB2312" w:hint="eastAsia"/>
          <w:sz w:val="32"/>
          <w:szCs w:val="32"/>
        </w:rPr>
        <w:t>20</w:t>
      </w:r>
      <w:r w:rsidRPr="00EB6E35">
        <w:rPr>
          <w:rFonts w:eastAsia="仿宋_GB2312" w:hint="eastAsia"/>
          <w:sz w:val="32"/>
          <w:szCs w:val="32"/>
        </w:rPr>
        <w:t>个工作日。拟转让的药品需要变更药品生产场地、生产工艺、处方等的，可以在持有人变更获得批准后，由变更后的持有人（受让方）按照变更技术指导原则要求开展研究后按要求申报补充申请、备案或报告。因特殊需要，拟将持有人变更与其他补充申请合并申报的，技术审评时限</w:t>
      </w:r>
      <w:r w:rsidRPr="00EB6E35">
        <w:rPr>
          <w:rFonts w:eastAsia="仿宋_GB2312"/>
          <w:sz w:val="32"/>
          <w:szCs w:val="32"/>
        </w:rPr>
        <w:t>按照《药品注册</w:t>
      </w:r>
      <w:r w:rsidRPr="00EB6E35">
        <w:rPr>
          <w:rFonts w:eastAsia="仿宋_GB2312" w:hint="eastAsia"/>
          <w:sz w:val="32"/>
          <w:szCs w:val="32"/>
        </w:rPr>
        <w:t>管理</w:t>
      </w:r>
      <w:r w:rsidRPr="00EB6E35">
        <w:rPr>
          <w:rFonts w:eastAsia="仿宋_GB2312"/>
          <w:sz w:val="32"/>
          <w:szCs w:val="32"/>
        </w:rPr>
        <w:t>办法》</w:t>
      </w:r>
      <w:r w:rsidRPr="00EB6E35">
        <w:rPr>
          <w:rFonts w:eastAsia="仿宋_GB2312" w:hint="eastAsia"/>
          <w:sz w:val="32"/>
          <w:szCs w:val="32"/>
        </w:rPr>
        <w:t>第</w:t>
      </w:r>
      <w:r w:rsidRPr="00EB6E35">
        <w:rPr>
          <w:rFonts w:eastAsia="仿宋_GB2312" w:hint="eastAsia"/>
          <w:sz w:val="32"/>
          <w:szCs w:val="32"/>
        </w:rPr>
        <w:t>96</w:t>
      </w:r>
      <w:r w:rsidRPr="00EB6E35">
        <w:rPr>
          <w:rFonts w:eastAsia="仿宋_GB2312" w:hint="eastAsia"/>
          <w:sz w:val="32"/>
          <w:szCs w:val="32"/>
        </w:rPr>
        <w:t>条</w:t>
      </w:r>
      <w:r w:rsidRPr="00EB6E35">
        <w:rPr>
          <w:rFonts w:eastAsia="仿宋_GB2312"/>
          <w:sz w:val="32"/>
          <w:szCs w:val="32"/>
        </w:rPr>
        <w:t>规定执行。</w:t>
      </w:r>
    </w:p>
    <w:p w:rsidR="00C736BE" w:rsidRPr="00EB6E35" w:rsidRDefault="00C736BE" w:rsidP="00C736BE">
      <w:pPr>
        <w:rPr>
          <w:rFonts w:eastAsia="黑体"/>
          <w:sz w:val="32"/>
          <w:szCs w:val="32"/>
        </w:rPr>
      </w:pPr>
      <w:r w:rsidRPr="00EB6E35">
        <w:rPr>
          <w:rFonts w:eastAsia="黑体" w:hint="eastAsia"/>
          <w:sz w:val="32"/>
          <w:szCs w:val="32"/>
        </w:rPr>
        <w:t xml:space="preserve">    </w:t>
      </w:r>
      <w:r w:rsidRPr="00EB6E35">
        <w:rPr>
          <w:rFonts w:eastAsia="黑体" w:hint="eastAsia"/>
          <w:sz w:val="32"/>
          <w:szCs w:val="32"/>
        </w:rPr>
        <w:t>七、</w:t>
      </w:r>
      <w:r w:rsidRPr="00EB6E35">
        <w:rPr>
          <w:rFonts w:eastAsia="黑体"/>
          <w:sz w:val="32"/>
          <w:szCs w:val="32"/>
        </w:rPr>
        <w:t>境外生产药品变更如何办理？</w:t>
      </w:r>
    </w:p>
    <w:p w:rsidR="00C736BE" w:rsidRPr="00EB6E35" w:rsidRDefault="00C736BE" w:rsidP="00C736BE">
      <w:pPr>
        <w:ind w:firstLineChars="200" w:firstLine="640"/>
        <w:rPr>
          <w:rFonts w:eastAsia="仿宋_GB2312"/>
          <w:sz w:val="32"/>
          <w:szCs w:val="32"/>
        </w:rPr>
      </w:pPr>
      <w:r w:rsidRPr="00EB6E35">
        <w:rPr>
          <w:rFonts w:eastAsia="仿宋_GB2312"/>
          <w:sz w:val="32"/>
          <w:szCs w:val="32"/>
        </w:rPr>
        <w:t>境外生产药品发生的审批类或备案类变更直接向药审中心提</w:t>
      </w:r>
      <w:r w:rsidRPr="00EB6E35">
        <w:rPr>
          <w:rFonts w:eastAsia="仿宋_GB2312"/>
          <w:sz w:val="32"/>
          <w:szCs w:val="32"/>
        </w:rPr>
        <w:lastRenderedPageBreak/>
        <w:t>出补充申请或备案。</w:t>
      </w:r>
    </w:p>
    <w:p w:rsidR="00C736BE" w:rsidRPr="00EB6E35" w:rsidRDefault="00C736BE" w:rsidP="00C736BE">
      <w:pPr>
        <w:ind w:firstLineChars="200" w:firstLine="640"/>
        <w:rPr>
          <w:rFonts w:eastAsia="仿宋_GB2312"/>
          <w:sz w:val="32"/>
          <w:szCs w:val="32"/>
        </w:rPr>
      </w:pPr>
      <w:r w:rsidRPr="00EB6E35">
        <w:rPr>
          <w:rFonts w:eastAsia="仿宋_GB2312"/>
          <w:sz w:val="32"/>
          <w:szCs w:val="32"/>
        </w:rPr>
        <w:t>境外生产药品在境外药品上市许可持有人之间转让，由受让方向国家局药审中心提出补充申请。</w:t>
      </w:r>
    </w:p>
    <w:p w:rsidR="00C736BE" w:rsidRPr="00EB6E35" w:rsidRDefault="00C736BE" w:rsidP="00C736BE">
      <w:pPr>
        <w:pStyle w:val="a4"/>
        <w:tabs>
          <w:tab w:val="left" w:pos="0"/>
        </w:tabs>
        <w:ind w:firstLine="640"/>
        <w:rPr>
          <w:rFonts w:eastAsia="仿宋_GB2312"/>
          <w:sz w:val="32"/>
          <w:szCs w:val="32"/>
        </w:rPr>
      </w:pPr>
      <w:r w:rsidRPr="00EB6E35">
        <w:rPr>
          <w:rFonts w:eastAsia="仿宋_GB2312" w:hint="eastAsia"/>
          <w:sz w:val="32"/>
          <w:szCs w:val="32"/>
        </w:rPr>
        <w:t>境外生产药品生产场地变更，且变更后场地仍在境外的，按照相关技术指导原则进行研究、评估和必要的验证，向药审中心提出补充申请或备案。</w:t>
      </w:r>
    </w:p>
    <w:p w:rsidR="00C736BE" w:rsidRPr="00EB6E35" w:rsidRDefault="00C736BE" w:rsidP="00C736BE">
      <w:pPr>
        <w:ind w:firstLineChars="200" w:firstLine="640"/>
        <w:rPr>
          <w:rFonts w:eastAsia="黑体"/>
          <w:sz w:val="32"/>
          <w:szCs w:val="32"/>
        </w:rPr>
      </w:pPr>
      <w:r w:rsidRPr="00EB6E35">
        <w:rPr>
          <w:rFonts w:eastAsia="黑体"/>
          <w:sz w:val="32"/>
          <w:szCs w:val="32"/>
        </w:rPr>
        <w:t>八、</w:t>
      </w:r>
      <w:r w:rsidRPr="00EB6E35">
        <w:rPr>
          <w:rFonts w:eastAsia="黑体" w:hint="eastAsia"/>
          <w:sz w:val="32"/>
          <w:szCs w:val="32"/>
        </w:rPr>
        <w:t>已在境内上市的</w:t>
      </w:r>
      <w:r w:rsidRPr="00EB6E35">
        <w:rPr>
          <w:rFonts w:eastAsia="黑体"/>
          <w:sz w:val="32"/>
          <w:szCs w:val="32"/>
        </w:rPr>
        <w:t>境外生产药品转移至境内生产的，在变更办法发布后如何办理？</w:t>
      </w:r>
    </w:p>
    <w:p w:rsidR="00C736BE" w:rsidRPr="00EB6E35" w:rsidRDefault="00C736BE" w:rsidP="00C736BE">
      <w:pPr>
        <w:ind w:firstLine="640"/>
        <w:rPr>
          <w:rFonts w:eastAsia="仿宋_GB2312"/>
          <w:sz w:val="32"/>
          <w:szCs w:val="32"/>
        </w:rPr>
      </w:pPr>
      <w:r w:rsidRPr="00EB6E35">
        <w:rPr>
          <w:rFonts w:eastAsia="仿宋_GB2312" w:hint="eastAsia"/>
          <w:sz w:val="32"/>
          <w:szCs w:val="32"/>
        </w:rPr>
        <w:t>为避免政策变化影响行政相对人的权益，原国家食品药品监督管理局发布的《关于印发药品技术转让注册管理规定的通知》（国食药监注</w:t>
      </w:r>
      <w:r w:rsidRPr="00EB6E35">
        <w:rPr>
          <w:rFonts w:eastAsia="仿宋_GB2312"/>
          <w:sz w:val="32"/>
          <w:szCs w:val="32"/>
        </w:rPr>
        <w:t>〔</w:t>
      </w:r>
      <w:r w:rsidRPr="00EB6E35">
        <w:rPr>
          <w:rFonts w:eastAsia="仿宋_GB2312"/>
          <w:sz w:val="32"/>
          <w:szCs w:val="32"/>
        </w:rPr>
        <w:t>2009</w:t>
      </w:r>
      <w:r w:rsidRPr="00EB6E35">
        <w:rPr>
          <w:rFonts w:eastAsia="仿宋_GB2312"/>
          <w:sz w:val="32"/>
          <w:szCs w:val="32"/>
        </w:rPr>
        <w:t>〕</w:t>
      </w:r>
      <w:r w:rsidRPr="00EB6E35">
        <w:rPr>
          <w:rFonts w:eastAsia="仿宋_GB2312"/>
          <w:sz w:val="32"/>
          <w:szCs w:val="32"/>
        </w:rPr>
        <w:t>518</w:t>
      </w:r>
      <w:r w:rsidRPr="00EB6E35">
        <w:rPr>
          <w:rFonts w:eastAsia="仿宋_GB2312"/>
          <w:sz w:val="32"/>
          <w:szCs w:val="32"/>
        </w:rPr>
        <w:t>号，以下简称</w:t>
      </w:r>
      <w:r w:rsidRPr="00EB6E35">
        <w:rPr>
          <w:rFonts w:eastAsia="仿宋_GB2312"/>
          <w:sz w:val="32"/>
          <w:szCs w:val="32"/>
        </w:rPr>
        <w:t>518</w:t>
      </w:r>
      <w:r w:rsidRPr="00EB6E35">
        <w:rPr>
          <w:rFonts w:eastAsia="仿宋_GB2312"/>
          <w:sz w:val="32"/>
          <w:szCs w:val="32"/>
        </w:rPr>
        <w:t>号文</w:t>
      </w:r>
      <w:r w:rsidRPr="00EB6E35">
        <w:rPr>
          <w:rFonts w:eastAsia="仿宋_GB2312" w:hint="eastAsia"/>
          <w:sz w:val="32"/>
          <w:szCs w:val="32"/>
        </w:rPr>
        <w:t>）中境外生产药品（原进口药品）通过药品生产技术转让为境内生产的，我局设置了</w:t>
      </w:r>
      <w:r w:rsidRPr="00EB6E35">
        <w:rPr>
          <w:rFonts w:eastAsia="仿宋_GB2312" w:hint="eastAsia"/>
          <w:sz w:val="32"/>
          <w:szCs w:val="32"/>
        </w:rPr>
        <w:t>2</w:t>
      </w:r>
      <w:r w:rsidRPr="00EB6E35">
        <w:rPr>
          <w:rFonts w:eastAsia="仿宋_GB2312" w:hint="eastAsia"/>
          <w:sz w:val="32"/>
          <w:szCs w:val="32"/>
        </w:rPr>
        <w:t>年的过渡期，在过渡期内，境内持有人可继续按照</w:t>
      </w:r>
      <w:r w:rsidRPr="00EB6E35">
        <w:rPr>
          <w:rFonts w:eastAsia="仿宋_GB2312" w:hint="eastAsia"/>
          <w:sz w:val="32"/>
          <w:szCs w:val="32"/>
        </w:rPr>
        <w:t>518</w:t>
      </w:r>
      <w:r w:rsidRPr="00EB6E35">
        <w:rPr>
          <w:rFonts w:eastAsia="仿宋_GB2312" w:hint="eastAsia"/>
          <w:sz w:val="32"/>
          <w:szCs w:val="32"/>
        </w:rPr>
        <w:t>号文的要求办理，也可按照《办法》第</w:t>
      </w:r>
      <w:r w:rsidRPr="00EB6E35">
        <w:rPr>
          <w:rFonts w:eastAsia="仿宋_GB2312" w:hint="eastAsia"/>
          <w:sz w:val="32"/>
          <w:szCs w:val="32"/>
        </w:rPr>
        <w:t>10</w:t>
      </w:r>
      <w:r w:rsidRPr="00EB6E35">
        <w:rPr>
          <w:rFonts w:eastAsia="仿宋_GB2312" w:hint="eastAsia"/>
          <w:sz w:val="32"/>
          <w:szCs w:val="32"/>
        </w:rPr>
        <w:t>条要求申报。</w:t>
      </w:r>
    </w:p>
    <w:p w:rsidR="00C736BE" w:rsidRPr="00EB6E35" w:rsidRDefault="00C736BE" w:rsidP="00C736BE">
      <w:pPr>
        <w:ind w:firstLine="640"/>
        <w:rPr>
          <w:rFonts w:eastAsia="黑体"/>
          <w:sz w:val="32"/>
          <w:szCs w:val="32"/>
        </w:rPr>
      </w:pPr>
      <w:r w:rsidRPr="00EB6E35">
        <w:rPr>
          <w:rFonts w:eastAsia="黑体"/>
          <w:sz w:val="32"/>
          <w:szCs w:val="32"/>
        </w:rPr>
        <w:t>九、《办法》第</w:t>
      </w:r>
      <w:r w:rsidRPr="00EB6E35">
        <w:rPr>
          <w:rFonts w:eastAsia="黑体"/>
          <w:sz w:val="32"/>
          <w:szCs w:val="32"/>
        </w:rPr>
        <w:t>10</w:t>
      </w:r>
      <w:r w:rsidRPr="00EB6E35">
        <w:rPr>
          <w:rFonts w:eastAsia="黑体"/>
          <w:sz w:val="32"/>
          <w:szCs w:val="32"/>
        </w:rPr>
        <w:t>条适用于什么样的情形？</w:t>
      </w:r>
    </w:p>
    <w:p w:rsidR="00C736BE" w:rsidRPr="00EB6E35" w:rsidRDefault="00C736BE" w:rsidP="00C736BE">
      <w:pPr>
        <w:ind w:firstLine="640"/>
        <w:rPr>
          <w:rFonts w:eastAsia="仿宋_GB2312"/>
          <w:sz w:val="32"/>
          <w:szCs w:val="32"/>
        </w:rPr>
      </w:pPr>
      <w:r w:rsidRPr="00EB6E35">
        <w:rPr>
          <w:rFonts w:eastAsia="仿宋_GB2312" w:hint="eastAsia"/>
          <w:sz w:val="32"/>
          <w:szCs w:val="32"/>
        </w:rPr>
        <w:t>《办法》第</w:t>
      </w:r>
      <w:r w:rsidRPr="00EB6E35">
        <w:rPr>
          <w:rFonts w:eastAsia="仿宋_GB2312" w:hint="eastAsia"/>
          <w:sz w:val="32"/>
          <w:szCs w:val="32"/>
        </w:rPr>
        <w:t>10</w:t>
      </w:r>
      <w:r w:rsidRPr="00EB6E35">
        <w:rPr>
          <w:rFonts w:eastAsia="仿宋_GB2312" w:hint="eastAsia"/>
          <w:sz w:val="32"/>
          <w:szCs w:val="32"/>
        </w:rPr>
        <w:t>条规定了已在境内上市的境外生产药品转移至境内生产虽然以仿制药注册分类申报，但是可以简化申报资料要求，在参比制剂认定等方面也给予特殊规定，具体政策措施另行</w:t>
      </w:r>
      <w:r w:rsidRPr="00EB6E35">
        <w:rPr>
          <w:rFonts w:eastAsia="仿宋_GB2312" w:hint="eastAsia"/>
          <w:sz w:val="32"/>
          <w:szCs w:val="32"/>
        </w:rPr>
        <w:lastRenderedPageBreak/>
        <w:t>制定发布。</w:t>
      </w:r>
    </w:p>
    <w:p w:rsidR="00C736BE" w:rsidRPr="00EB6E35" w:rsidRDefault="00C736BE" w:rsidP="00C736BE">
      <w:pPr>
        <w:ind w:firstLine="640"/>
        <w:rPr>
          <w:rFonts w:eastAsia="黑体"/>
          <w:sz w:val="32"/>
          <w:szCs w:val="32"/>
        </w:rPr>
      </w:pPr>
      <w:r w:rsidRPr="00EB6E35">
        <w:rPr>
          <w:rFonts w:eastAsia="黑体"/>
          <w:sz w:val="32"/>
          <w:szCs w:val="32"/>
        </w:rPr>
        <w:t>十、境外生产药品上市后发生变更的，是否允许同步向境内外监管部门提出申请？</w:t>
      </w:r>
    </w:p>
    <w:p w:rsidR="00C736BE" w:rsidRPr="00EB6E35" w:rsidRDefault="00C736BE" w:rsidP="00C736BE">
      <w:pPr>
        <w:ind w:firstLine="640"/>
        <w:rPr>
          <w:rFonts w:eastAsia="仿宋_GB2312"/>
          <w:sz w:val="32"/>
          <w:szCs w:val="32"/>
        </w:rPr>
      </w:pPr>
      <w:r w:rsidRPr="00EB6E35">
        <w:rPr>
          <w:rFonts w:eastAsia="仿宋_GB2312" w:hint="eastAsia"/>
          <w:sz w:val="32"/>
          <w:szCs w:val="32"/>
        </w:rPr>
        <w:t>境外生产药品上市后变更主要涉及行政信息类变更和技术类变更。涉及行政信息类的变更，境外相关部门批准证明文件是重要参考文件，原则上，境外持有人在提交申请时应提供境外已经获得批准的证明文件。</w:t>
      </w:r>
    </w:p>
    <w:p w:rsidR="00C736BE" w:rsidRPr="00EB6E35" w:rsidRDefault="00C736BE" w:rsidP="00C736BE">
      <w:pPr>
        <w:ind w:firstLine="640"/>
        <w:rPr>
          <w:rFonts w:eastAsia="仿宋_GB2312"/>
          <w:sz w:val="32"/>
          <w:szCs w:val="32"/>
        </w:rPr>
      </w:pPr>
      <w:r w:rsidRPr="00EB6E35">
        <w:rPr>
          <w:rFonts w:eastAsia="仿宋_GB2312" w:hint="eastAsia"/>
          <w:sz w:val="32"/>
          <w:szCs w:val="32"/>
        </w:rPr>
        <w:t>随着药品审评审批制度改革不断深化，我国技术审评力量不断加强，越来越多的创新药选择在中国及其他国家同步申报上市，对于这类药品在上市后发生的涉及技术类变更是否可以在境内外监管部门同步申报，我局将根据不同药品的监管实际在后续配套文件中规定。</w:t>
      </w:r>
    </w:p>
    <w:p w:rsidR="00C736BE" w:rsidRPr="00EB6E35" w:rsidRDefault="00C736BE" w:rsidP="00C736BE">
      <w:pPr>
        <w:ind w:firstLineChars="200" w:firstLine="640"/>
        <w:rPr>
          <w:rFonts w:eastAsia="黑体"/>
          <w:sz w:val="32"/>
          <w:szCs w:val="32"/>
        </w:rPr>
      </w:pPr>
      <w:r w:rsidRPr="00EB6E35">
        <w:rPr>
          <w:rFonts w:eastAsia="黑体"/>
          <w:sz w:val="32"/>
          <w:szCs w:val="32"/>
        </w:rPr>
        <w:t>十一、为落实新修订《药品注册管理办法》《药品生产监督管理办法》要求，《办法》对药品生产场地变更程序进行了哪些优化？</w:t>
      </w:r>
    </w:p>
    <w:p w:rsidR="00C736BE" w:rsidRPr="00EB6E35" w:rsidRDefault="00C736BE" w:rsidP="00C736BE">
      <w:pPr>
        <w:ind w:firstLineChars="200" w:firstLine="640"/>
        <w:rPr>
          <w:rFonts w:eastAsia="仿宋_GB2312"/>
          <w:sz w:val="32"/>
          <w:szCs w:val="32"/>
        </w:rPr>
      </w:pPr>
      <w:r w:rsidRPr="00EB6E35">
        <w:rPr>
          <w:rFonts w:eastAsia="仿宋_GB2312" w:hint="eastAsia"/>
          <w:sz w:val="32"/>
          <w:szCs w:val="32"/>
        </w:rPr>
        <w:t>2007</w:t>
      </w:r>
      <w:r w:rsidRPr="00EB6E35">
        <w:rPr>
          <w:rFonts w:eastAsia="仿宋_GB2312" w:hint="eastAsia"/>
          <w:sz w:val="32"/>
          <w:szCs w:val="32"/>
        </w:rPr>
        <w:t>版《药品注册管理办法》规定，变更药品生产场地需由持有人向省级药品监管部门分别提出变更《药品生产许可证》和药品注册批准证明文件申请，获得批准后方可生产药品，在一定程度上增加了持有人负担。为落实“放管服”要求，充分发挥省级药</w:t>
      </w:r>
      <w:r w:rsidRPr="00EB6E35">
        <w:rPr>
          <w:rFonts w:eastAsia="仿宋_GB2312" w:hint="eastAsia"/>
          <w:sz w:val="32"/>
          <w:szCs w:val="32"/>
        </w:rPr>
        <w:lastRenderedPageBreak/>
        <w:t>品监管部门作用，优化药品上市后变更申报程序，新修订《药品注册管理办法》《药品生产监督管理办法》对药品上市后的药品生产场地变更程序重新进行了规定，根据《药品生产监督管理办法》第</w:t>
      </w:r>
      <w:r w:rsidRPr="00EB6E35">
        <w:rPr>
          <w:rFonts w:eastAsia="仿宋_GB2312" w:hint="eastAsia"/>
          <w:sz w:val="32"/>
          <w:szCs w:val="32"/>
        </w:rPr>
        <w:t>16</w:t>
      </w:r>
      <w:r w:rsidRPr="00EB6E35">
        <w:rPr>
          <w:rFonts w:eastAsia="仿宋_GB2312" w:hint="eastAsia"/>
          <w:sz w:val="32"/>
          <w:szCs w:val="32"/>
        </w:rPr>
        <w:t>条，药品上市后发生药品生产场地变更的，只需向省级药品监管部门提出变更《药品生产许可证》申请。《办法》第</w:t>
      </w:r>
      <w:r w:rsidRPr="00EB6E35">
        <w:rPr>
          <w:rFonts w:eastAsia="仿宋_GB2312" w:hint="eastAsia"/>
          <w:sz w:val="32"/>
          <w:szCs w:val="32"/>
        </w:rPr>
        <w:t>14</w:t>
      </w:r>
      <w:r w:rsidRPr="00EB6E35">
        <w:rPr>
          <w:rFonts w:eastAsia="仿宋_GB2312" w:hint="eastAsia"/>
          <w:sz w:val="32"/>
          <w:szCs w:val="32"/>
        </w:rPr>
        <w:t>条对具体程序进行了细化明确，《药品生产许可证》变更获得批准后，由省级药品监管部门直接在变更系统中更新药品注册批准证明文件及其附件上的药品生产场地变更信息，简化持有人申报程序，提高效率。</w:t>
      </w:r>
    </w:p>
    <w:p w:rsidR="00C736BE" w:rsidRPr="00EB6E35" w:rsidRDefault="00C736BE" w:rsidP="00C736BE">
      <w:pPr>
        <w:ind w:firstLineChars="200" w:firstLine="640"/>
        <w:rPr>
          <w:rFonts w:eastAsia="黑体"/>
          <w:sz w:val="32"/>
          <w:szCs w:val="32"/>
        </w:rPr>
      </w:pPr>
      <w:r w:rsidRPr="00EB6E35">
        <w:rPr>
          <w:rFonts w:eastAsia="仿宋_GB2312" w:hint="eastAsia"/>
          <w:sz w:val="32"/>
          <w:szCs w:val="32"/>
        </w:rPr>
        <w:t>生物制品等有特殊规定的除外。</w:t>
      </w:r>
    </w:p>
    <w:p w:rsidR="00C736BE" w:rsidRPr="00EB6E35" w:rsidRDefault="00C736BE" w:rsidP="00C736BE">
      <w:pPr>
        <w:ind w:firstLineChars="200" w:firstLine="640"/>
        <w:rPr>
          <w:rFonts w:eastAsia="仿宋_GB2312"/>
          <w:sz w:val="32"/>
          <w:szCs w:val="32"/>
        </w:rPr>
      </w:pPr>
      <w:r w:rsidRPr="00EB6E35">
        <w:rPr>
          <w:rFonts w:eastAsia="黑体" w:hint="eastAsia"/>
          <w:sz w:val="32"/>
          <w:szCs w:val="32"/>
        </w:rPr>
        <w:t>十二、在药品生产场地变更工作中，省级药品监管部门承担的工作有何变化？</w:t>
      </w:r>
    </w:p>
    <w:p w:rsidR="00C736BE" w:rsidRPr="00EB6E35" w:rsidRDefault="00C736BE" w:rsidP="00C736BE">
      <w:pPr>
        <w:ind w:firstLineChars="200" w:firstLine="640"/>
        <w:rPr>
          <w:rFonts w:eastAsia="仿宋_GB2312"/>
          <w:sz w:val="32"/>
          <w:szCs w:val="32"/>
        </w:rPr>
      </w:pPr>
      <w:r w:rsidRPr="00EB6E35">
        <w:rPr>
          <w:rFonts w:eastAsia="仿宋_GB2312"/>
          <w:sz w:val="32"/>
          <w:szCs w:val="32"/>
        </w:rPr>
        <w:t>药品上市后发生药品生产场地变更的，持有人应按《药品生产监督管理办法》《药品注册管理办法》和药品生产场地变更指导原则有关规定进行充分的研究，按程序提出《药品生产许可证》变更申请。省级药品监管部门在审查《药品生产许可证》变更申请时，应按照《药品生产监督管理办法》《药品注册管理办法》和药品生产场地变更指导原则有关规定进行现场检查和技术审评。</w:t>
      </w:r>
      <w:r w:rsidRPr="00EB6E35">
        <w:rPr>
          <w:rFonts w:eastAsia="仿宋_GB2312"/>
          <w:sz w:val="32"/>
          <w:szCs w:val="32"/>
        </w:rPr>
        <w:lastRenderedPageBreak/>
        <w:t>符合要求的，对其《药品生产许可证》相关信息予以变更。为服务持有人，简化申报程序，仅发生药品生产场地变更的，省级药品监管部门在药品注册备案变更系统中同时对持有人药品注册批准证明文件及其附件载明的生产场地或生产企业的变更信息进行更新。</w:t>
      </w:r>
    </w:p>
    <w:p w:rsidR="00C736BE" w:rsidRPr="00EB6E35" w:rsidRDefault="00C736BE" w:rsidP="00C736BE">
      <w:pPr>
        <w:ind w:firstLineChars="200" w:firstLine="640"/>
        <w:rPr>
          <w:rFonts w:eastAsia="黑体"/>
          <w:sz w:val="32"/>
          <w:szCs w:val="32"/>
        </w:rPr>
      </w:pPr>
      <w:r w:rsidRPr="00EB6E35">
        <w:rPr>
          <w:rFonts w:eastAsia="黑体"/>
          <w:sz w:val="32"/>
          <w:szCs w:val="32"/>
        </w:rPr>
        <w:t>十三、持有人如何落实好《办法》第</w:t>
      </w:r>
      <w:r w:rsidRPr="00EB6E35">
        <w:rPr>
          <w:rFonts w:eastAsia="黑体"/>
          <w:sz w:val="32"/>
          <w:szCs w:val="32"/>
        </w:rPr>
        <w:t>14</w:t>
      </w:r>
      <w:r w:rsidRPr="00EB6E35">
        <w:rPr>
          <w:rFonts w:eastAsia="黑体"/>
          <w:sz w:val="32"/>
          <w:szCs w:val="32"/>
        </w:rPr>
        <w:t>条关于变更药品生产企业的有关要求？</w:t>
      </w:r>
    </w:p>
    <w:p w:rsidR="00C736BE" w:rsidRPr="00EB6E35" w:rsidRDefault="00C736BE" w:rsidP="00C736BE">
      <w:pPr>
        <w:ind w:firstLineChars="200" w:firstLine="640"/>
        <w:rPr>
          <w:rFonts w:eastAsia="仿宋_GB2312"/>
          <w:sz w:val="32"/>
          <w:szCs w:val="32"/>
        </w:rPr>
      </w:pPr>
      <w:r w:rsidRPr="00EB6E35">
        <w:rPr>
          <w:rFonts w:eastAsia="仿宋_GB2312"/>
          <w:sz w:val="32"/>
          <w:szCs w:val="32"/>
        </w:rPr>
        <w:t>国家对药品管理实行药品上市许可持有人制度。药品上市许可持有人可以自行生产药品，也可以委托符合条件的药品生产企业生产。</w:t>
      </w:r>
    </w:p>
    <w:p w:rsidR="00C736BE" w:rsidRPr="00EB6E35" w:rsidRDefault="00C736BE" w:rsidP="00C736BE">
      <w:pPr>
        <w:ind w:firstLine="640"/>
        <w:rPr>
          <w:rFonts w:eastAsia="仿宋_GB2312"/>
          <w:sz w:val="32"/>
          <w:szCs w:val="32"/>
        </w:rPr>
      </w:pPr>
      <w:r w:rsidRPr="00EB6E35">
        <w:rPr>
          <w:rFonts w:eastAsia="仿宋_GB2312"/>
          <w:sz w:val="32"/>
          <w:szCs w:val="32"/>
        </w:rPr>
        <w:t>《办法》紧扣《药品管理法》《疫苗管理法》《药品注册管理办法》《药品生产监督管理办法》的立法宗旨和有关规定，进行制度衔接，保障有关规定顺利实施。一是《办法》详细划分了当前变更药品生产企业的情形，方便持有人针对不同情形进行相应的生产场地和生产范围的变更管理。二是明确变更的申请流程，持有人（药品生产企业）应当落实主体责任，按照要求进行研究、评估和必要的验证，向所在地省级药品监管部门提出变更《药品生产许可证》的申请。省级药品监管部门批准《药品生产许可证》</w:t>
      </w:r>
      <w:r w:rsidRPr="00EB6E35">
        <w:rPr>
          <w:rFonts w:eastAsia="仿宋_GB2312"/>
          <w:sz w:val="32"/>
          <w:szCs w:val="32"/>
        </w:rPr>
        <w:lastRenderedPageBreak/>
        <w:t>变更后，对持有人药品注册批准证明文件及其附件的有关信息进行更新。三是所在地省级药品监管部门应当在《药品生产许可证》的变更审批过程中，依职责做好现场检查和技术审评，督促持有人持续稳定生产出与变更前药品质量和疗效一致的产品。四是对于生物制品的变更进一步明确管理要求，必要时向药审中心提出补充申请。</w:t>
      </w:r>
    </w:p>
    <w:p w:rsidR="00C736BE" w:rsidRPr="00EB6E35" w:rsidRDefault="00C736BE" w:rsidP="00C736BE">
      <w:pPr>
        <w:ind w:firstLineChars="200" w:firstLine="640"/>
        <w:rPr>
          <w:rFonts w:eastAsia="仿宋_GB2312"/>
          <w:sz w:val="32"/>
          <w:szCs w:val="32"/>
        </w:rPr>
      </w:pPr>
      <w:r w:rsidRPr="00EB6E35">
        <w:rPr>
          <w:rFonts w:eastAsia="黑体"/>
          <w:sz w:val="32"/>
          <w:szCs w:val="32"/>
        </w:rPr>
        <w:t>十四、变更药品生产场地的同时，药品生产工艺、处方、质量标准等其他注册管理事项一并发生变更的，如何办理？</w:t>
      </w:r>
    </w:p>
    <w:p w:rsidR="00C736BE" w:rsidRPr="00EB6E35" w:rsidRDefault="00C736BE" w:rsidP="00C736BE">
      <w:pPr>
        <w:ind w:firstLineChars="200" w:firstLine="640"/>
        <w:rPr>
          <w:rFonts w:eastAsia="仿宋_GB2312"/>
          <w:sz w:val="32"/>
          <w:szCs w:val="32"/>
        </w:rPr>
      </w:pPr>
      <w:r w:rsidRPr="00EB6E35">
        <w:rPr>
          <w:rFonts w:eastAsia="仿宋_GB2312" w:hint="eastAsia"/>
          <w:sz w:val="32"/>
          <w:szCs w:val="32"/>
        </w:rPr>
        <w:t>仅发生药品生产场地变更，不发生其他注册管理事项变更的，按照《办法》第</w:t>
      </w:r>
      <w:r w:rsidRPr="00EB6E35">
        <w:rPr>
          <w:rFonts w:eastAsia="仿宋_GB2312" w:hint="eastAsia"/>
          <w:sz w:val="32"/>
          <w:szCs w:val="32"/>
        </w:rPr>
        <w:t>14</w:t>
      </w:r>
      <w:r w:rsidRPr="00EB6E35">
        <w:rPr>
          <w:rFonts w:eastAsia="仿宋_GB2312" w:hint="eastAsia"/>
          <w:sz w:val="32"/>
          <w:szCs w:val="32"/>
        </w:rPr>
        <w:t>条规定办理。变更药品生产场地的同时，药品生产工艺、处方、质量标准等其他注册管理事项一并发生变更的，持有人应先行向省级药品监督管理部门提出《药品生产许可证》变更申请，获得批准的，由省级药品监管部门变更《药品生产许可证》信息，同时在备案系统更新药品批准证明文件上的药品生产场地变更信息，同时注明：该药品同时发生（</w:t>
      </w:r>
      <w:r w:rsidRPr="00EB6E35">
        <w:rPr>
          <w:rFonts w:eastAsia="仿宋_GB2312"/>
          <w:sz w:val="32"/>
          <w:szCs w:val="32"/>
        </w:rPr>
        <w:t>药品生产工艺、处方、质量标准等</w:t>
      </w:r>
      <w:r w:rsidRPr="00EB6E35">
        <w:rPr>
          <w:rFonts w:eastAsia="仿宋_GB2312" w:hint="eastAsia"/>
          <w:sz w:val="32"/>
          <w:szCs w:val="32"/>
        </w:rPr>
        <w:t>）变更，获得批准或备案完成后方可生产上市。持有人向药审中心提出变更药品生产工艺、处方、质量标准等其他注册管理事项的补充申请，获得批准后，及时报告省级药品监</w:t>
      </w:r>
      <w:r w:rsidRPr="00EB6E35">
        <w:rPr>
          <w:rFonts w:eastAsia="仿宋_GB2312" w:hint="eastAsia"/>
          <w:sz w:val="32"/>
          <w:szCs w:val="32"/>
        </w:rPr>
        <w:lastRenderedPageBreak/>
        <w:t>管部门。需要开展检查、检验的，由相关部门应及时进行检查并抽取样品。</w:t>
      </w:r>
    </w:p>
    <w:p w:rsidR="00C736BE" w:rsidRPr="00EB6E35" w:rsidRDefault="00C736BE" w:rsidP="00C736BE">
      <w:pPr>
        <w:ind w:firstLineChars="200" w:firstLine="640"/>
        <w:rPr>
          <w:rFonts w:eastAsia="仿宋_GB2312"/>
          <w:sz w:val="32"/>
          <w:szCs w:val="32"/>
        </w:rPr>
      </w:pPr>
      <w:r w:rsidRPr="00EB6E35">
        <w:rPr>
          <w:rFonts w:eastAsia="仿宋_GB2312" w:hint="eastAsia"/>
          <w:sz w:val="32"/>
          <w:szCs w:val="32"/>
        </w:rPr>
        <w:t>注册核查与药品生产质量管理规范符合性检查拟同步实施的，参照《药品注册管理办法》第</w:t>
      </w:r>
      <w:r w:rsidRPr="00EB6E35">
        <w:rPr>
          <w:rFonts w:eastAsia="仿宋_GB2312" w:hint="eastAsia"/>
          <w:sz w:val="32"/>
          <w:szCs w:val="32"/>
        </w:rPr>
        <w:t>48</w:t>
      </w:r>
      <w:r w:rsidRPr="00EB6E35">
        <w:rPr>
          <w:rFonts w:eastAsia="仿宋_GB2312" w:hint="eastAsia"/>
          <w:sz w:val="32"/>
          <w:szCs w:val="32"/>
        </w:rPr>
        <w:t>条和《药品生产监督管理办法》第</w:t>
      </w:r>
      <w:r w:rsidRPr="00EB6E35">
        <w:rPr>
          <w:rFonts w:eastAsia="仿宋_GB2312" w:hint="eastAsia"/>
          <w:sz w:val="32"/>
          <w:szCs w:val="32"/>
        </w:rPr>
        <w:t>52</w:t>
      </w:r>
      <w:r w:rsidRPr="00EB6E35">
        <w:rPr>
          <w:rFonts w:eastAsia="仿宋_GB2312" w:hint="eastAsia"/>
          <w:sz w:val="32"/>
          <w:szCs w:val="32"/>
        </w:rPr>
        <w:t>条有关规定执行。</w:t>
      </w:r>
    </w:p>
    <w:p w:rsidR="00C736BE" w:rsidRPr="00EB6E35" w:rsidRDefault="00C736BE" w:rsidP="00C736BE">
      <w:pPr>
        <w:ind w:firstLineChars="200" w:firstLine="640"/>
        <w:rPr>
          <w:rFonts w:eastAsia="黑体"/>
          <w:sz w:val="32"/>
          <w:szCs w:val="32"/>
        </w:rPr>
      </w:pPr>
      <w:r w:rsidRPr="00EB6E35">
        <w:rPr>
          <w:rFonts w:eastAsia="黑体"/>
          <w:sz w:val="32"/>
          <w:szCs w:val="32"/>
        </w:rPr>
        <w:t>十五、生物制品的药品生产场地变更如何办理？</w:t>
      </w:r>
    </w:p>
    <w:p w:rsidR="00C736BE" w:rsidRPr="00EB6E35" w:rsidRDefault="00C736BE" w:rsidP="00C736BE">
      <w:pPr>
        <w:rPr>
          <w:rFonts w:eastAsia="仿宋_GB2312"/>
          <w:sz w:val="32"/>
          <w:szCs w:val="32"/>
        </w:rPr>
      </w:pPr>
      <w:r w:rsidRPr="00EB6E35">
        <w:rPr>
          <w:rFonts w:eastAsia="仿宋_GB2312" w:hint="eastAsia"/>
          <w:sz w:val="32"/>
          <w:szCs w:val="32"/>
        </w:rPr>
        <w:t xml:space="preserve">    </w:t>
      </w:r>
      <w:r w:rsidRPr="00EB6E35">
        <w:rPr>
          <w:rFonts w:eastAsia="仿宋_GB2312" w:hint="eastAsia"/>
          <w:sz w:val="32"/>
          <w:szCs w:val="32"/>
        </w:rPr>
        <w:t>生物制品的变更指导原则中对药品生产场地的变更进行了分类，属于重大变更的报药审中心批准，属于中等变更的报省级药品监管部门备案。生物制品发生药品生产场地变更的，应先行向省级药品监督管理部门提出《药品生产许可证》变更申请。根据变更指导原则，药品生产场地变更属于中等变更的，按照《办法》第</w:t>
      </w:r>
      <w:r w:rsidRPr="00EB6E35">
        <w:rPr>
          <w:rFonts w:eastAsia="仿宋_GB2312" w:hint="eastAsia"/>
          <w:sz w:val="32"/>
          <w:szCs w:val="32"/>
        </w:rPr>
        <w:t>14</w:t>
      </w:r>
      <w:r w:rsidRPr="00EB6E35">
        <w:rPr>
          <w:rFonts w:eastAsia="仿宋_GB2312" w:hint="eastAsia"/>
          <w:sz w:val="32"/>
          <w:szCs w:val="32"/>
        </w:rPr>
        <w:t>条规定办理；根据变更指导原则，药品生产场地变更属于重大变更的，《药品生产许可证》变更获得批准后，持有人向药审中心提出变更药品生产场地的补充申请，药品生产场地变更信息在补充申请批件中载明，与原批准证明文件配合使用。</w:t>
      </w:r>
    </w:p>
    <w:p w:rsidR="00C736BE" w:rsidRPr="00EB6E35" w:rsidRDefault="00C736BE" w:rsidP="00C736BE">
      <w:pPr>
        <w:ind w:firstLine="640"/>
        <w:rPr>
          <w:rFonts w:eastAsia="黑体"/>
          <w:sz w:val="32"/>
          <w:szCs w:val="32"/>
        </w:rPr>
      </w:pPr>
      <w:r w:rsidRPr="00EB6E35">
        <w:rPr>
          <w:rFonts w:eastAsia="黑体"/>
          <w:sz w:val="32"/>
          <w:szCs w:val="32"/>
        </w:rPr>
        <w:t>十六、《办法》第</w:t>
      </w:r>
      <w:r w:rsidRPr="00EB6E35">
        <w:rPr>
          <w:rFonts w:eastAsia="黑体"/>
          <w:sz w:val="32"/>
          <w:szCs w:val="32"/>
        </w:rPr>
        <w:t>14</w:t>
      </w:r>
      <w:r w:rsidRPr="00EB6E35">
        <w:rPr>
          <w:rFonts w:eastAsia="黑体"/>
          <w:sz w:val="32"/>
          <w:szCs w:val="32"/>
        </w:rPr>
        <w:t>条关于变更药品生产场地的相关规定同时涉及药品生产许可证和药品批准证明文件变更，是否会导致新申报药品无法办理许可证？</w:t>
      </w:r>
    </w:p>
    <w:p w:rsidR="00C736BE" w:rsidRPr="00EB6E35" w:rsidRDefault="00C736BE" w:rsidP="00C736BE">
      <w:pPr>
        <w:ind w:firstLine="640"/>
        <w:rPr>
          <w:rFonts w:eastAsia="仿宋_GB2312"/>
          <w:sz w:val="32"/>
          <w:szCs w:val="32"/>
        </w:rPr>
      </w:pPr>
      <w:r w:rsidRPr="00EB6E35">
        <w:rPr>
          <w:rFonts w:eastAsia="仿宋_GB2312" w:hint="eastAsia"/>
          <w:sz w:val="32"/>
          <w:szCs w:val="32"/>
        </w:rPr>
        <w:lastRenderedPageBreak/>
        <w:t>《办法》第</w:t>
      </w:r>
      <w:r w:rsidRPr="00EB6E35">
        <w:rPr>
          <w:rFonts w:eastAsia="仿宋_GB2312" w:hint="eastAsia"/>
          <w:sz w:val="32"/>
          <w:szCs w:val="32"/>
        </w:rPr>
        <w:t>14</w:t>
      </w:r>
      <w:r w:rsidRPr="00EB6E35">
        <w:rPr>
          <w:rFonts w:eastAsia="仿宋_GB2312" w:hint="eastAsia"/>
          <w:sz w:val="32"/>
          <w:szCs w:val="32"/>
        </w:rPr>
        <w:t>条规定了已上市药品发生药品生产场地变更的程序和要求。按照《药品注册管理办法》要求，申请人申报药品注册时需提供《药品生产许可证》，省级药品监管部门按照《药品生产监督管理办法》要求向申请人核发《药品生产许可证》即可，二者并不矛盾。</w:t>
      </w:r>
    </w:p>
    <w:p w:rsidR="00C736BE" w:rsidRPr="00EB6E35" w:rsidRDefault="00C736BE" w:rsidP="00C736BE">
      <w:pPr>
        <w:ind w:firstLine="640"/>
        <w:rPr>
          <w:rFonts w:eastAsia="黑体"/>
          <w:sz w:val="32"/>
          <w:szCs w:val="32"/>
        </w:rPr>
      </w:pPr>
      <w:r w:rsidRPr="00EB6E35">
        <w:rPr>
          <w:rFonts w:eastAsia="黑体"/>
          <w:sz w:val="32"/>
          <w:szCs w:val="32"/>
        </w:rPr>
        <w:t>十七、持有人与受托生产企业不在同一省时，应向哪个省级药品监管部门提出药品生产场地变更申请？</w:t>
      </w:r>
    </w:p>
    <w:p w:rsidR="00C736BE" w:rsidRPr="00EB6E35" w:rsidRDefault="00C736BE" w:rsidP="00C736BE">
      <w:pPr>
        <w:ind w:firstLine="640"/>
        <w:rPr>
          <w:rFonts w:eastAsia="仿宋_GB2312"/>
          <w:sz w:val="32"/>
          <w:szCs w:val="32"/>
        </w:rPr>
      </w:pPr>
      <w:r w:rsidRPr="00EB6E35">
        <w:rPr>
          <w:rFonts w:eastAsia="仿宋_GB2312" w:hint="eastAsia"/>
          <w:sz w:val="32"/>
          <w:szCs w:val="32"/>
        </w:rPr>
        <w:t>持有人对药品上市后变更负主体责任，应由持有人向持有人所在地省级药品监管部门提出变更《药品生产许可证》的申请，并由持有人所在地省级药品监管部门在变更系统中对持有人的药品批准证明文件中药品生产场地变更的相关信息进行更新。受托生产企业所在地省级药品监管部门按照相关规定配合做好相关工作。</w:t>
      </w:r>
    </w:p>
    <w:p w:rsidR="00C736BE" w:rsidRPr="00EB6E35" w:rsidRDefault="00C736BE" w:rsidP="00C736BE">
      <w:pPr>
        <w:ind w:firstLine="640"/>
        <w:rPr>
          <w:rFonts w:eastAsia="黑体"/>
          <w:sz w:val="32"/>
          <w:szCs w:val="32"/>
        </w:rPr>
      </w:pPr>
      <w:r w:rsidRPr="00EB6E35">
        <w:rPr>
          <w:rFonts w:eastAsia="黑体"/>
          <w:sz w:val="32"/>
          <w:szCs w:val="32"/>
        </w:rPr>
        <w:t>十八、持有人委托他人生产的条件下，已上市药品变更药品生产场地的，受委托的药品生产企业如何办理药品生产场地变更？</w:t>
      </w:r>
    </w:p>
    <w:p w:rsidR="00C736BE" w:rsidRPr="00EB6E35" w:rsidRDefault="00C736BE" w:rsidP="00C736BE">
      <w:pPr>
        <w:ind w:firstLine="640"/>
        <w:rPr>
          <w:rFonts w:eastAsia="仿宋_GB2312"/>
          <w:sz w:val="32"/>
          <w:szCs w:val="32"/>
        </w:rPr>
      </w:pPr>
      <w:r w:rsidRPr="00EB6E35">
        <w:rPr>
          <w:rFonts w:eastAsia="仿宋_GB2312" w:hint="eastAsia"/>
          <w:sz w:val="32"/>
          <w:szCs w:val="32"/>
        </w:rPr>
        <w:t>受委托的药品生产企业按照《药品生产监督管理办法》等相关文件要求办理《药品生产许可证》变更，与《办法》第</w:t>
      </w:r>
      <w:r w:rsidRPr="00EB6E35">
        <w:rPr>
          <w:rFonts w:eastAsia="仿宋_GB2312" w:hint="eastAsia"/>
          <w:sz w:val="32"/>
          <w:szCs w:val="32"/>
        </w:rPr>
        <w:t>14</w:t>
      </w:r>
      <w:r w:rsidRPr="00EB6E35">
        <w:rPr>
          <w:rFonts w:eastAsia="仿宋_GB2312" w:hint="eastAsia"/>
          <w:sz w:val="32"/>
          <w:szCs w:val="32"/>
        </w:rPr>
        <w:t>条规定不矛盾。</w:t>
      </w:r>
    </w:p>
    <w:p w:rsidR="00C736BE" w:rsidRPr="00EB6E35" w:rsidRDefault="00C736BE" w:rsidP="00C736BE">
      <w:pPr>
        <w:rPr>
          <w:rFonts w:eastAsia="黑体"/>
          <w:sz w:val="32"/>
          <w:szCs w:val="32"/>
        </w:rPr>
      </w:pPr>
      <w:r w:rsidRPr="00EB6E35">
        <w:rPr>
          <w:rFonts w:eastAsia="黑体" w:hint="eastAsia"/>
          <w:sz w:val="32"/>
          <w:szCs w:val="32"/>
        </w:rPr>
        <w:lastRenderedPageBreak/>
        <w:t xml:space="preserve">    </w:t>
      </w:r>
      <w:r w:rsidRPr="00EB6E35">
        <w:rPr>
          <w:rFonts w:eastAsia="黑体" w:hint="eastAsia"/>
          <w:sz w:val="32"/>
          <w:szCs w:val="32"/>
        </w:rPr>
        <w:t>十九、</w:t>
      </w:r>
      <w:r w:rsidRPr="00EB6E35">
        <w:rPr>
          <w:rFonts w:eastAsia="黑体"/>
          <w:sz w:val="32"/>
          <w:szCs w:val="32"/>
        </w:rPr>
        <w:t>原料药的变更如何办理？</w:t>
      </w:r>
    </w:p>
    <w:p w:rsidR="00C736BE" w:rsidRPr="00EB6E35" w:rsidRDefault="00C736BE" w:rsidP="00C736BE">
      <w:pPr>
        <w:ind w:firstLineChars="200" w:firstLine="640"/>
        <w:rPr>
          <w:rFonts w:eastAsia="仿宋_GB2312"/>
          <w:sz w:val="32"/>
          <w:szCs w:val="32"/>
        </w:rPr>
      </w:pPr>
      <w:r w:rsidRPr="00EB6E35">
        <w:rPr>
          <w:rFonts w:eastAsia="仿宋_GB2312"/>
          <w:sz w:val="32"/>
          <w:szCs w:val="32"/>
        </w:rPr>
        <w:t>《办法》明确规定了原料药的变更原则。已经通过审评审批的原料药发生变更的，原料药登记人应按照现行药品注册管理有关规定、药品生产质量管理规范、技术指导原则确定变更</w:t>
      </w:r>
      <w:r w:rsidRPr="00EB6E35">
        <w:rPr>
          <w:rFonts w:eastAsia="仿宋_GB2312" w:hint="eastAsia"/>
          <w:sz w:val="32"/>
          <w:szCs w:val="32"/>
        </w:rPr>
        <w:t>管理</w:t>
      </w:r>
      <w:r w:rsidRPr="00EB6E35">
        <w:rPr>
          <w:rFonts w:eastAsia="仿宋_GB2312"/>
          <w:sz w:val="32"/>
          <w:szCs w:val="32"/>
        </w:rPr>
        <w:t>类别后经批准、备案后实施</w:t>
      </w:r>
      <w:r w:rsidRPr="00EB6E35">
        <w:rPr>
          <w:rFonts w:eastAsia="仿宋_GB2312" w:hint="eastAsia"/>
          <w:sz w:val="32"/>
          <w:szCs w:val="32"/>
        </w:rPr>
        <w:t>或</w:t>
      </w:r>
      <w:r w:rsidRPr="00EB6E35">
        <w:rPr>
          <w:rFonts w:eastAsia="仿宋_GB2312"/>
          <w:sz w:val="32"/>
          <w:szCs w:val="32"/>
        </w:rPr>
        <w:t>报告，相关信息</w:t>
      </w:r>
      <w:r w:rsidRPr="00EB6E35">
        <w:rPr>
          <w:rFonts w:eastAsia="仿宋_GB2312" w:hint="eastAsia"/>
          <w:sz w:val="32"/>
          <w:szCs w:val="32"/>
        </w:rPr>
        <w:t>由登记人</w:t>
      </w:r>
      <w:r w:rsidRPr="00EB6E35">
        <w:rPr>
          <w:rFonts w:eastAsia="仿宋_GB2312"/>
          <w:sz w:val="32"/>
          <w:szCs w:val="32"/>
        </w:rPr>
        <w:t>及时在登记平台更新。变更实施前，原料药登记人应将有关情况及时通知相关制剂持有人，便于制剂持有人开展后续工作。</w:t>
      </w:r>
    </w:p>
    <w:p w:rsidR="00C736BE" w:rsidRPr="00EB6E35" w:rsidRDefault="00C736BE" w:rsidP="00C736BE">
      <w:pPr>
        <w:ind w:firstLineChars="200" w:firstLine="640"/>
        <w:rPr>
          <w:rFonts w:eastAsia="仿宋_GB2312"/>
          <w:sz w:val="32"/>
          <w:szCs w:val="32"/>
        </w:rPr>
      </w:pPr>
      <w:r w:rsidRPr="00EB6E35">
        <w:rPr>
          <w:rFonts w:eastAsia="仿宋_GB2312"/>
          <w:sz w:val="32"/>
          <w:szCs w:val="32"/>
        </w:rPr>
        <w:t>未通过审评审批，且尚未进入审评程序的原料药发生变更的，原料药登记人可以通过药审中心网站登记平台随时更新相关资料。</w:t>
      </w:r>
    </w:p>
    <w:p w:rsidR="00C736BE" w:rsidRPr="00EB6E35" w:rsidRDefault="00C736BE" w:rsidP="00C736BE">
      <w:pPr>
        <w:ind w:firstLineChars="200" w:firstLine="640"/>
        <w:rPr>
          <w:rFonts w:eastAsia="黑体"/>
          <w:sz w:val="32"/>
          <w:szCs w:val="32"/>
        </w:rPr>
      </w:pPr>
      <w:r w:rsidRPr="00EB6E35">
        <w:rPr>
          <w:rFonts w:eastAsia="黑体" w:hint="eastAsia"/>
          <w:sz w:val="32"/>
          <w:szCs w:val="32"/>
        </w:rPr>
        <w:t>二</w:t>
      </w:r>
      <w:r w:rsidRPr="00EB6E35">
        <w:rPr>
          <w:rFonts w:eastAsia="黑体" w:hint="eastAsia"/>
          <w:spacing w:val="-6"/>
          <w:sz w:val="32"/>
          <w:szCs w:val="32"/>
        </w:rPr>
        <w:t>十、</w:t>
      </w:r>
      <w:r w:rsidRPr="00EB6E35">
        <w:rPr>
          <w:rFonts w:eastAsia="黑体"/>
          <w:spacing w:val="-6"/>
          <w:sz w:val="32"/>
          <w:szCs w:val="32"/>
        </w:rPr>
        <w:t>持有人应如何确定、调整药品上市后变更的管理类别？</w:t>
      </w:r>
    </w:p>
    <w:p w:rsidR="00C736BE" w:rsidRPr="00EB6E35" w:rsidRDefault="00C736BE" w:rsidP="00C736BE">
      <w:pPr>
        <w:pStyle w:val="a4"/>
        <w:ind w:firstLine="640"/>
        <w:rPr>
          <w:rFonts w:eastAsia="仿宋_GB2312"/>
          <w:sz w:val="32"/>
          <w:szCs w:val="32"/>
        </w:rPr>
      </w:pPr>
      <w:r w:rsidRPr="00EB6E35">
        <w:rPr>
          <w:rFonts w:eastAsia="仿宋_GB2312"/>
          <w:sz w:val="32"/>
          <w:szCs w:val="32"/>
        </w:rPr>
        <w:t>持有人是药品上市后变更管理类别确定的主体。首先，持有人应判断变更管理类别是否在法律、法规中有明确规定或技术指导原则中已有明确要求，如已有明确规定或明确要求，持有人一般应根据有关规定确定变更类别。</w:t>
      </w:r>
    </w:p>
    <w:p w:rsidR="00C736BE" w:rsidRPr="00EB6E35" w:rsidRDefault="00C736BE" w:rsidP="00C736BE">
      <w:pPr>
        <w:pStyle w:val="a4"/>
        <w:ind w:firstLine="640"/>
        <w:rPr>
          <w:rFonts w:eastAsia="仿宋_GB2312"/>
          <w:sz w:val="32"/>
          <w:szCs w:val="32"/>
        </w:rPr>
      </w:pPr>
      <w:r w:rsidRPr="00EB6E35">
        <w:rPr>
          <w:rFonts w:eastAsia="仿宋_GB2312"/>
          <w:sz w:val="32"/>
          <w:szCs w:val="32"/>
        </w:rPr>
        <w:t>其次，变更情形在法律、法规或技术指导原则中未明确变更管理类别的，但持有人根据内部变更分类原则，结合产品特点、研究和评估结果，能够确定变更管理类别的，按照持有人确定的变更管理类别执行。</w:t>
      </w:r>
    </w:p>
    <w:p w:rsidR="00C736BE" w:rsidRPr="00EB6E35" w:rsidRDefault="00C736BE" w:rsidP="00C736BE">
      <w:pPr>
        <w:pStyle w:val="a4"/>
        <w:ind w:firstLine="640"/>
        <w:rPr>
          <w:rFonts w:eastAsia="仿宋_GB2312"/>
          <w:sz w:val="32"/>
          <w:szCs w:val="32"/>
        </w:rPr>
      </w:pPr>
      <w:r w:rsidRPr="00EB6E35">
        <w:rPr>
          <w:rFonts w:eastAsia="仿宋_GB2312"/>
          <w:sz w:val="32"/>
          <w:szCs w:val="32"/>
        </w:rPr>
        <w:lastRenderedPageBreak/>
        <w:t>再次，持有人无法确定变更管理类别的，可在充分研究、评估和必要的验证基础上与省级药品监管部门进行沟通，意见一致的按规定实施；</w:t>
      </w:r>
      <w:r w:rsidRPr="00EB6E35">
        <w:rPr>
          <w:rFonts w:eastAsia="仿宋_GB2312" w:hint="eastAsia"/>
          <w:sz w:val="32"/>
          <w:szCs w:val="32"/>
        </w:rPr>
        <w:t>对是否属于审批类变更意见不</w:t>
      </w:r>
      <w:r w:rsidRPr="00EB6E35">
        <w:rPr>
          <w:rFonts w:eastAsia="仿宋_GB2312"/>
          <w:sz w:val="32"/>
          <w:szCs w:val="32"/>
        </w:rPr>
        <w:t>一致的，</w:t>
      </w:r>
      <w:r w:rsidRPr="00EB6E35">
        <w:rPr>
          <w:rFonts w:eastAsia="仿宋_GB2312" w:hint="eastAsia"/>
          <w:sz w:val="32"/>
          <w:szCs w:val="32"/>
        </w:rPr>
        <w:t>持有人应当按照审批类变更，向药审中心提出补充申请；对属于备案类变更和报告类变更意见不一致的，持有人应当按照备案类变更，向省级药品监管部门备案</w:t>
      </w:r>
      <w:r w:rsidRPr="00EB6E35">
        <w:rPr>
          <w:rFonts w:eastAsia="仿宋_GB2312"/>
          <w:sz w:val="32"/>
          <w:szCs w:val="32"/>
        </w:rPr>
        <w:t>。具体沟通程序由各省级药品监督管理部门自行制定。</w:t>
      </w:r>
    </w:p>
    <w:p w:rsidR="00C736BE" w:rsidRPr="00EB6E35" w:rsidRDefault="00C736BE" w:rsidP="00C736BE">
      <w:pPr>
        <w:pStyle w:val="a4"/>
        <w:tabs>
          <w:tab w:val="left" w:pos="0"/>
        </w:tabs>
        <w:ind w:firstLine="640"/>
        <w:rPr>
          <w:rFonts w:eastAsia="仿宋_GB2312"/>
          <w:b/>
          <w:bCs/>
          <w:sz w:val="32"/>
          <w:szCs w:val="32"/>
        </w:rPr>
      </w:pPr>
      <w:r w:rsidRPr="00EB6E35">
        <w:rPr>
          <w:rFonts w:eastAsia="仿宋_GB2312"/>
          <w:sz w:val="32"/>
          <w:szCs w:val="32"/>
        </w:rPr>
        <w:t>最后，持有人可以根据管理和生产技术变化对变更管理类别进行调整。其中，降低技术指导原则中明确的变更管理类别，或降低已确认的变更管理类别，应与省级药品监管部门沟通并达成一致意见后实施，意见不一致的，不得降低变更</w:t>
      </w:r>
      <w:r w:rsidRPr="00EB6E35">
        <w:rPr>
          <w:rFonts w:eastAsia="仿宋_GB2312" w:hint="eastAsia"/>
          <w:sz w:val="32"/>
          <w:szCs w:val="32"/>
        </w:rPr>
        <w:t>管理</w:t>
      </w:r>
      <w:r w:rsidRPr="00EB6E35">
        <w:rPr>
          <w:rFonts w:eastAsia="仿宋_GB2312"/>
          <w:sz w:val="32"/>
          <w:szCs w:val="32"/>
        </w:rPr>
        <w:t>类别。</w:t>
      </w:r>
    </w:p>
    <w:p w:rsidR="00C736BE" w:rsidRPr="00EB6E35" w:rsidRDefault="00C736BE" w:rsidP="00C736BE">
      <w:pPr>
        <w:ind w:firstLineChars="200" w:firstLine="640"/>
        <w:rPr>
          <w:rFonts w:eastAsia="黑体"/>
          <w:sz w:val="32"/>
          <w:szCs w:val="32"/>
        </w:rPr>
      </w:pPr>
      <w:r w:rsidRPr="00EB6E35">
        <w:rPr>
          <w:rFonts w:eastAsia="黑体"/>
          <w:sz w:val="32"/>
          <w:szCs w:val="32"/>
        </w:rPr>
        <w:t>二十一、持有人是否可以将备案类变更报送药审中心进行技术审评？</w:t>
      </w:r>
    </w:p>
    <w:p w:rsidR="00C736BE" w:rsidRPr="00EB6E35" w:rsidRDefault="00C736BE" w:rsidP="00C736BE">
      <w:pPr>
        <w:ind w:firstLineChars="200" w:firstLine="640"/>
        <w:rPr>
          <w:rFonts w:eastAsia="仿宋_GB2312"/>
          <w:sz w:val="32"/>
          <w:szCs w:val="32"/>
        </w:rPr>
      </w:pPr>
      <w:r w:rsidRPr="00EB6E35">
        <w:rPr>
          <w:rFonts w:eastAsia="仿宋_GB2312" w:hint="eastAsia"/>
          <w:sz w:val="32"/>
          <w:szCs w:val="32"/>
        </w:rPr>
        <w:t>持有人是药品上市后变更管理类别确认的主体，持有人将技术指导原则中规定为备案类变更升级为审批类变更，报药审中心进行技术审评的，药审中心不得拒收，应按照审批类变更的审评审批、检查检验程序执行，按照技术指导原则进行技术审评，持有人按照药品补充申请收费标准进行缴费。药审中心不予批准的，</w:t>
      </w:r>
      <w:r w:rsidRPr="00EB6E35">
        <w:rPr>
          <w:rFonts w:eastAsia="仿宋_GB2312" w:hint="eastAsia"/>
          <w:sz w:val="32"/>
          <w:szCs w:val="32"/>
        </w:rPr>
        <w:lastRenderedPageBreak/>
        <w:t>应抄送持有人所在地省级药品监管部门，持有人不得再就同一变更事项向省级药品监管部门提出备案。</w:t>
      </w:r>
    </w:p>
    <w:p w:rsidR="00C736BE" w:rsidRPr="00EB6E35" w:rsidRDefault="00C736BE" w:rsidP="00C736BE">
      <w:pPr>
        <w:ind w:firstLineChars="200" w:firstLine="640"/>
        <w:rPr>
          <w:rFonts w:eastAsia="黑体"/>
          <w:sz w:val="32"/>
          <w:szCs w:val="32"/>
        </w:rPr>
      </w:pPr>
      <w:r w:rsidRPr="00EB6E35">
        <w:rPr>
          <w:rFonts w:eastAsia="黑体" w:hint="eastAsia"/>
          <w:sz w:val="32"/>
          <w:szCs w:val="32"/>
        </w:rPr>
        <w:t>二十二、</w:t>
      </w:r>
      <w:r w:rsidRPr="00EB6E35">
        <w:rPr>
          <w:rFonts w:eastAsia="黑体"/>
          <w:sz w:val="32"/>
          <w:szCs w:val="32"/>
        </w:rPr>
        <w:t>审批类变更获得批准后的过渡期如何执行？</w:t>
      </w:r>
    </w:p>
    <w:p w:rsidR="00C736BE" w:rsidRPr="00EB6E35" w:rsidRDefault="00C736BE" w:rsidP="00C736BE">
      <w:pPr>
        <w:ind w:firstLineChars="200" w:firstLine="640"/>
        <w:rPr>
          <w:rFonts w:eastAsia="仿宋_GB2312"/>
          <w:sz w:val="32"/>
          <w:szCs w:val="32"/>
        </w:rPr>
      </w:pPr>
      <w:r w:rsidRPr="00EB6E35">
        <w:rPr>
          <w:rFonts w:eastAsia="仿宋_GB2312"/>
          <w:sz w:val="32"/>
          <w:szCs w:val="32"/>
        </w:rPr>
        <w:t>对于审批类变更实施的过渡期问题一直是业界关注焦点，即审批类变更获得批准后，在药品生产中何时实施。《办法》公开征求到的意见普遍呼吁设置审批类变更执行的过渡期。为回应业界关切，《办法》明确除涉及药品安全性变更之外的审批类变更，允许企业在申报补充申请时承诺变更获批后实施时间，实施时间原则上不晚于获得批准后</w:t>
      </w:r>
      <w:r w:rsidRPr="00EB6E35">
        <w:rPr>
          <w:rFonts w:eastAsia="仿宋_GB2312"/>
          <w:sz w:val="32"/>
          <w:szCs w:val="32"/>
        </w:rPr>
        <w:t>6</w:t>
      </w:r>
      <w:r w:rsidRPr="00EB6E35">
        <w:rPr>
          <w:rFonts w:eastAsia="仿宋_GB2312"/>
          <w:sz w:val="32"/>
          <w:szCs w:val="32"/>
        </w:rPr>
        <w:t>个月。审批类变更获得批准后，持有人应严格遵守承诺，尽快按照变更后的条件组织生产。</w:t>
      </w:r>
    </w:p>
    <w:p w:rsidR="00C736BE" w:rsidRPr="00EB6E35" w:rsidRDefault="00C736BE" w:rsidP="00C736BE">
      <w:pPr>
        <w:rPr>
          <w:rFonts w:eastAsia="黑体"/>
          <w:sz w:val="32"/>
          <w:szCs w:val="32"/>
        </w:rPr>
      </w:pPr>
      <w:r w:rsidRPr="00EB6E35">
        <w:rPr>
          <w:rFonts w:eastAsia="黑体" w:hint="eastAsia"/>
          <w:sz w:val="32"/>
          <w:szCs w:val="32"/>
        </w:rPr>
        <w:t xml:space="preserve">    </w:t>
      </w:r>
      <w:r w:rsidRPr="00EB6E35">
        <w:rPr>
          <w:rFonts w:eastAsia="黑体" w:hint="eastAsia"/>
          <w:sz w:val="32"/>
          <w:szCs w:val="32"/>
        </w:rPr>
        <w:t>二十三、</w:t>
      </w:r>
      <w:r w:rsidRPr="00EB6E35">
        <w:rPr>
          <w:rFonts w:eastAsia="黑体"/>
          <w:sz w:val="32"/>
          <w:szCs w:val="32"/>
        </w:rPr>
        <w:t>省级药品监管部门</w:t>
      </w:r>
      <w:r w:rsidRPr="00EB6E35">
        <w:rPr>
          <w:rFonts w:eastAsia="黑体" w:hint="eastAsia"/>
          <w:sz w:val="32"/>
          <w:szCs w:val="32"/>
        </w:rPr>
        <w:t>在药品上市后变更管理工作中主要发挥什么样的作用</w:t>
      </w:r>
      <w:r w:rsidRPr="00EB6E35">
        <w:rPr>
          <w:rFonts w:eastAsia="黑体"/>
          <w:sz w:val="32"/>
          <w:szCs w:val="32"/>
        </w:rPr>
        <w:t>？</w:t>
      </w:r>
    </w:p>
    <w:p w:rsidR="00C736BE" w:rsidRPr="00EB6E35" w:rsidRDefault="00C736BE" w:rsidP="00C736BE">
      <w:pPr>
        <w:ind w:firstLineChars="200" w:firstLine="640"/>
        <w:rPr>
          <w:rFonts w:eastAsia="仿宋_GB2312"/>
          <w:sz w:val="32"/>
          <w:szCs w:val="32"/>
        </w:rPr>
      </w:pPr>
      <w:r w:rsidRPr="00EB6E35">
        <w:rPr>
          <w:rFonts w:eastAsia="仿宋_GB2312"/>
          <w:sz w:val="32"/>
          <w:szCs w:val="32"/>
        </w:rPr>
        <w:t>做好药品上市后变更监管，保障人民群众用药安全是各级药品监管部门的共同责任，国家药监局与各省级药品监管部门应加强配合，形成监管合力。国家局将加强省级药品监管部门培训，细化统一标准，指导各省级药品监管部门做好药品上市后变更管理工作。</w:t>
      </w:r>
      <w:r w:rsidRPr="00EB6E35">
        <w:rPr>
          <w:rFonts w:eastAsia="仿宋_GB2312" w:hint="eastAsia"/>
          <w:sz w:val="32"/>
          <w:szCs w:val="32"/>
        </w:rPr>
        <w:t>省级药品监管部门应落实辖区内药品上市后变更监管责任，根据相关法律法规、规范性文件及技术指导原则细化药品上</w:t>
      </w:r>
      <w:r w:rsidRPr="00EB6E35">
        <w:rPr>
          <w:rFonts w:eastAsia="仿宋_GB2312" w:hint="eastAsia"/>
          <w:sz w:val="32"/>
          <w:szCs w:val="32"/>
        </w:rPr>
        <w:lastRenderedPageBreak/>
        <w:t>市后变更管理工作要求，药品生产和注册管理部门应加强配合，互为支撑，</w:t>
      </w:r>
      <w:r w:rsidRPr="00EB6E35">
        <w:rPr>
          <w:rFonts w:eastAsia="仿宋_GB2312"/>
          <w:sz w:val="32"/>
          <w:szCs w:val="32"/>
        </w:rPr>
        <w:t>将药品上市后变更管理与日常监管、</w:t>
      </w:r>
      <w:r w:rsidRPr="00EB6E35">
        <w:rPr>
          <w:rFonts w:eastAsia="仿宋_GB2312"/>
          <w:sz w:val="32"/>
          <w:szCs w:val="32"/>
        </w:rPr>
        <w:t>GMP</w:t>
      </w:r>
      <w:r w:rsidRPr="00EB6E35">
        <w:rPr>
          <w:rFonts w:eastAsia="仿宋_GB2312"/>
          <w:sz w:val="32"/>
          <w:szCs w:val="32"/>
        </w:rPr>
        <w:t>符合性检查等工作相结合，确保药品上市后监督管理工作平稳有序开展。</w:t>
      </w:r>
    </w:p>
    <w:p w:rsidR="00C736BE" w:rsidRPr="00EB6E35" w:rsidRDefault="00C736BE" w:rsidP="00C736BE">
      <w:pPr>
        <w:tabs>
          <w:tab w:val="left" w:pos="0"/>
        </w:tabs>
        <w:ind w:firstLineChars="200" w:firstLine="640"/>
        <w:rPr>
          <w:rFonts w:eastAsia="黑体"/>
          <w:sz w:val="32"/>
          <w:szCs w:val="32"/>
        </w:rPr>
      </w:pPr>
      <w:r w:rsidRPr="00EB6E35">
        <w:rPr>
          <w:rFonts w:eastAsia="黑体" w:hint="eastAsia"/>
          <w:sz w:val="32"/>
          <w:szCs w:val="32"/>
        </w:rPr>
        <w:t>二十四、备案类变更的工作程序是什么？</w:t>
      </w:r>
    </w:p>
    <w:p w:rsidR="00C736BE" w:rsidRPr="00EB6E35" w:rsidRDefault="00C736BE" w:rsidP="00C736BE">
      <w:pPr>
        <w:tabs>
          <w:tab w:val="left" w:pos="0"/>
        </w:tabs>
        <w:ind w:firstLineChars="200" w:firstLine="640"/>
        <w:rPr>
          <w:rFonts w:eastAsia="仿宋_GB2312"/>
          <w:sz w:val="32"/>
          <w:szCs w:val="32"/>
        </w:rPr>
      </w:pPr>
      <w:r w:rsidRPr="00EB6E35">
        <w:rPr>
          <w:rFonts w:eastAsia="仿宋_GB2312"/>
          <w:bCs/>
          <w:sz w:val="32"/>
          <w:szCs w:val="32"/>
        </w:rPr>
        <w:t>对于药品注册备案事项管理，</w:t>
      </w:r>
      <w:r w:rsidRPr="00EB6E35">
        <w:rPr>
          <w:rFonts w:eastAsia="仿宋_GB2312"/>
          <w:sz w:val="32"/>
          <w:szCs w:val="32"/>
        </w:rPr>
        <w:t>应由持有人向药审中心或省级药品监管部门备案。备案部门应自备案完成之日起</w:t>
      </w:r>
      <w:r w:rsidRPr="00EB6E35">
        <w:rPr>
          <w:rFonts w:eastAsia="仿宋_GB2312"/>
          <w:sz w:val="32"/>
          <w:szCs w:val="32"/>
        </w:rPr>
        <w:t>5</w:t>
      </w:r>
      <w:r w:rsidRPr="00EB6E35">
        <w:rPr>
          <w:rFonts w:eastAsia="仿宋_GB2312"/>
          <w:sz w:val="32"/>
          <w:szCs w:val="32"/>
        </w:rPr>
        <w:t>日内在备案系统中将有关备案信息提交国家药监局信息中心，信息中心将相关备案信息在国家药监局官方网站公示。</w:t>
      </w:r>
    </w:p>
    <w:p w:rsidR="00C736BE" w:rsidRPr="00EB6E35" w:rsidRDefault="00C736BE" w:rsidP="00C736BE">
      <w:pPr>
        <w:tabs>
          <w:tab w:val="left" w:pos="0"/>
        </w:tabs>
        <w:ind w:firstLineChars="200" w:firstLine="640"/>
        <w:rPr>
          <w:rFonts w:eastAsia="仿宋_GB2312"/>
          <w:bCs/>
          <w:sz w:val="32"/>
          <w:szCs w:val="32"/>
        </w:rPr>
      </w:pPr>
      <w:r w:rsidRPr="00EB6E35">
        <w:rPr>
          <w:rFonts w:eastAsia="仿宋_GB2312"/>
          <w:bCs/>
          <w:sz w:val="32"/>
          <w:szCs w:val="32"/>
        </w:rPr>
        <w:t>《办法》同时对省级药品监管部门提出了工作要求，省级药品监管部门应加强监管，根据备案变更事项的风险特点和安全信用情况，</w:t>
      </w:r>
      <w:r w:rsidRPr="00EB6E35">
        <w:rPr>
          <w:rFonts w:eastAsia="仿宋_GB2312"/>
          <w:sz w:val="32"/>
          <w:szCs w:val="32"/>
        </w:rPr>
        <w:t>自备案完成之日起</w:t>
      </w:r>
      <w:r w:rsidRPr="00EB6E35">
        <w:rPr>
          <w:rFonts w:eastAsia="仿宋_GB2312"/>
          <w:sz w:val="32"/>
          <w:szCs w:val="32"/>
        </w:rPr>
        <w:t>30</w:t>
      </w:r>
      <w:r w:rsidRPr="00EB6E35">
        <w:rPr>
          <w:rFonts w:eastAsia="仿宋_GB2312"/>
          <w:sz w:val="32"/>
          <w:szCs w:val="32"/>
        </w:rPr>
        <w:t>日内</w:t>
      </w:r>
      <w:r w:rsidRPr="00EB6E35">
        <w:rPr>
          <w:rFonts w:eastAsia="仿宋_GB2312"/>
          <w:bCs/>
          <w:sz w:val="32"/>
          <w:szCs w:val="32"/>
        </w:rPr>
        <w:t>完成对</w:t>
      </w:r>
      <w:r w:rsidRPr="00EB6E35">
        <w:rPr>
          <w:rFonts w:eastAsia="仿宋_GB2312" w:hint="eastAsia"/>
          <w:bCs/>
          <w:sz w:val="32"/>
          <w:szCs w:val="32"/>
        </w:rPr>
        <w:t>备案资料的审查</w:t>
      </w:r>
      <w:r w:rsidRPr="00EB6E35">
        <w:rPr>
          <w:rFonts w:eastAsia="仿宋_GB2312"/>
          <w:bCs/>
          <w:sz w:val="32"/>
          <w:szCs w:val="32"/>
        </w:rPr>
        <w:t>，必要时可实施检查与检验。药审中心相关工作具体要求另行制定发布。</w:t>
      </w:r>
    </w:p>
    <w:p w:rsidR="00C736BE" w:rsidRPr="00EB6E35" w:rsidRDefault="00C736BE" w:rsidP="00C736BE">
      <w:pPr>
        <w:tabs>
          <w:tab w:val="left" w:pos="0"/>
        </w:tabs>
        <w:ind w:firstLineChars="200" w:firstLine="640"/>
        <w:rPr>
          <w:rFonts w:eastAsia="黑体"/>
          <w:sz w:val="32"/>
          <w:szCs w:val="32"/>
        </w:rPr>
      </w:pPr>
      <w:r w:rsidRPr="00EB6E35">
        <w:rPr>
          <w:rFonts w:eastAsia="黑体" w:hint="eastAsia"/>
          <w:sz w:val="32"/>
          <w:szCs w:val="32"/>
        </w:rPr>
        <w:t>二十五、备案的法律意义是什么？</w:t>
      </w:r>
    </w:p>
    <w:p w:rsidR="00C736BE" w:rsidRPr="00EB6E35" w:rsidRDefault="00C736BE" w:rsidP="00C736BE">
      <w:pPr>
        <w:ind w:firstLineChars="200" w:firstLine="640"/>
        <w:rPr>
          <w:rFonts w:eastAsia="仿宋_GB2312"/>
          <w:bCs/>
          <w:sz w:val="32"/>
          <w:szCs w:val="32"/>
        </w:rPr>
      </w:pPr>
      <w:r w:rsidRPr="00EB6E35">
        <w:rPr>
          <w:rFonts w:eastAsia="仿宋_GB2312"/>
          <w:bCs/>
          <w:sz w:val="32"/>
          <w:szCs w:val="32"/>
        </w:rPr>
        <w:t>根据我国法律规定和国务院规定，备案不属于行政许可，不存在许可类备案，《办法》规定的备案均为告知性备案，由持有人对备案事项负主体责任。</w:t>
      </w:r>
    </w:p>
    <w:p w:rsidR="00C736BE" w:rsidRPr="00EB6E35" w:rsidRDefault="00C736BE" w:rsidP="00C736BE">
      <w:pPr>
        <w:ind w:firstLineChars="200" w:firstLine="640"/>
        <w:rPr>
          <w:rFonts w:eastAsia="黑体"/>
          <w:sz w:val="32"/>
          <w:szCs w:val="32"/>
        </w:rPr>
      </w:pPr>
      <w:r w:rsidRPr="00EB6E35">
        <w:rPr>
          <w:rFonts w:eastAsia="黑体" w:hint="eastAsia"/>
          <w:sz w:val="32"/>
          <w:szCs w:val="32"/>
        </w:rPr>
        <w:t>二十六、备案时限是多少？</w:t>
      </w:r>
    </w:p>
    <w:p w:rsidR="00C736BE" w:rsidRPr="00EB6E35" w:rsidRDefault="00C736BE" w:rsidP="00C736BE">
      <w:pPr>
        <w:ind w:firstLineChars="200" w:firstLine="640"/>
        <w:rPr>
          <w:rFonts w:eastAsia="黑体"/>
          <w:sz w:val="32"/>
          <w:szCs w:val="32"/>
        </w:rPr>
      </w:pPr>
      <w:r w:rsidRPr="00EB6E35">
        <w:rPr>
          <w:rFonts w:eastAsia="仿宋_GB2312"/>
          <w:bCs/>
          <w:sz w:val="32"/>
          <w:szCs w:val="32"/>
        </w:rPr>
        <w:t>备案不是行政许可，持有人按照备案资料要求提交资料进行</w:t>
      </w:r>
      <w:r w:rsidRPr="00EB6E35">
        <w:rPr>
          <w:rFonts w:eastAsia="仿宋_GB2312"/>
          <w:bCs/>
          <w:sz w:val="32"/>
          <w:szCs w:val="32"/>
        </w:rPr>
        <w:lastRenderedPageBreak/>
        <w:t>备案，提交备案资料后即完成备案。</w:t>
      </w:r>
    </w:p>
    <w:p w:rsidR="00C736BE" w:rsidRPr="00EB6E35" w:rsidRDefault="00C736BE" w:rsidP="00C736BE">
      <w:pPr>
        <w:ind w:firstLineChars="200" w:firstLine="640"/>
        <w:rPr>
          <w:rFonts w:eastAsia="仿宋_GB2312"/>
          <w:sz w:val="32"/>
          <w:szCs w:val="32"/>
        </w:rPr>
      </w:pPr>
      <w:r w:rsidRPr="00EB6E35">
        <w:rPr>
          <w:rFonts w:eastAsia="黑体"/>
          <w:sz w:val="32"/>
          <w:szCs w:val="32"/>
        </w:rPr>
        <w:t>二十七、药品同时发生审批类和备案类关联的变更时，应如何申报？</w:t>
      </w:r>
    </w:p>
    <w:p w:rsidR="00C736BE" w:rsidRPr="00EB6E35" w:rsidRDefault="00C736BE" w:rsidP="00C736BE">
      <w:pPr>
        <w:ind w:firstLineChars="200" w:firstLine="640"/>
        <w:rPr>
          <w:rFonts w:eastAsia="仿宋_GB2312"/>
          <w:sz w:val="32"/>
          <w:szCs w:val="32"/>
        </w:rPr>
      </w:pPr>
      <w:r w:rsidRPr="00EB6E35">
        <w:rPr>
          <w:rFonts w:eastAsia="仿宋_GB2312" w:hint="eastAsia"/>
          <w:sz w:val="32"/>
          <w:szCs w:val="32"/>
        </w:rPr>
        <w:t>药品同时发生审批类和备案类关联的变更，或备案类变更是以审批类变更获得批准为前提时，持有人可以将审批类变更和备案类变更合并申报药审中心进行技术审评，备案类变更需按照药品补充申请收费标准缴费。药审中心应按照审批类变更的审评审批、检查检验程序执行，按照技术指导原则要求进行技术审评，技术审评时限按照《药品注册管理办法》第</w:t>
      </w:r>
      <w:r w:rsidRPr="00EB6E35">
        <w:rPr>
          <w:rFonts w:eastAsia="仿宋_GB2312" w:hint="eastAsia"/>
          <w:sz w:val="32"/>
          <w:szCs w:val="32"/>
        </w:rPr>
        <w:t>96</w:t>
      </w:r>
      <w:r w:rsidRPr="00EB6E35">
        <w:rPr>
          <w:rFonts w:eastAsia="仿宋_GB2312" w:hint="eastAsia"/>
          <w:sz w:val="32"/>
          <w:szCs w:val="32"/>
        </w:rPr>
        <w:t>条执行。持有人也可单独就审批类变更向药审中心提出补充申请，获得批准后，再就备案类变更向省级药品监管部门或药审中心提出备案。</w:t>
      </w:r>
    </w:p>
    <w:p w:rsidR="00C736BE" w:rsidRPr="00EB6E35" w:rsidRDefault="00C736BE" w:rsidP="00C736BE">
      <w:pPr>
        <w:ind w:firstLineChars="200" w:firstLine="640"/>
        <w:rPr>
          <w:rFonts w:eastAsia="黑体"/>
          <w:sz w:val="32"/>
          <w:szCs w:val="32"/>
        </w:rPr>
      </w:pPr>
      <w:r w:rsidRPr="00EB6E35">
        <w:rPr>
          <w:rFonts w:eastAsia="黑体" w:hint="eastAsia"/>
          <w:sz w:val="32"/>
          <w:szCs w:val="32"/>
        </w:rPr>
        <w:t>二十八、备案类变更公示后，是否给持有人核发相关凭证？</w:t>
      </w:r>
    </w:p>
    <w:p w:rsidR="00C736BE" w:rsidRPr="00EB6E35" w:rsidRDefault="00C736BE" w:rsidP="00C736BE">
      <w:pPr>
        <w:rPr>
          <w:rFonts w:eastAsia="仿宋_GB2312"/>
          <w:sz w:val="32"/>
          <w:szCs w:val="32"/>
        </w:rPr>
      </w:pPr>
      <w:r w:rsidRPr="00EB6E35">
        <w:rPr>
          <w:rFonts w:eastAsia="仿宋_GB2312"/>
          <w:sz w:val="32"/>
          <w:szCs w:val="32"/>
        </w:rPr>
        <w:t xml:space="preserve">    </w:t>
      </w:r>
      <w:r w:rsidRPr="00EB6E35">
        <w:rPr>
          <w:rFonts w:eastAsia="仿宋_GB2312"/>
          <w:sz w:val="32"/>
          <w:szCs w:val="32"/>
        </w:rPr>
        <w:t>备案完成后，备案变更的有关信息将在</w:t>
      </w:r>
      <w:r w:rsidRPr="00EB6E35">
        <w:rPr>
          <w:rFonts w:eastAsia="仿宋_GB2312"/>
          <w:sz w:val="32"/>
          <w:szCs w:val="32"/>
        </w:rPr>
        <w:t>5</w:t>
      </w:r>
      <w:r w:rsidRPr="00EB6E35">
        <w:rPr>
          <w:rFonts w:eastAsia="仿宋_GB2312"/>
          <w:sz w:val="32"/>
          <w:szCs w:val="32"/>
        </w:rPr>
        <w:t>日内在国家药监局官方网站公示。持有人可以自行查询公示内容，涉及药品批准证明文件及其附件载明的信息变更的，公示内容与药品批准证明文件配合使用。</w:t>
      </w:r>
    </w:p>
    <w:p w:rsidR="00C736BE" w:rsidRPr="00EB6E35" w:rsidRDefault="00C736BE" w:rsidP="00C736BE">
      <w:pPr>
        <w:ind w:firstLineChars="200" w:firstLine="640"/>
        <w:rPr>
          <w:rFonts w:eastAsia="黑体"/>
          <w:sz w:val="32"/>
          <w:szCs w:val="32"/>
        </w:rPr>
      </w:pPr>
      <w:r w:rsidRPr="00EB6E35">
        <w:rPr>
          <w:rFonts w:eastAsia="黑体" w:hint="eastAsia"/>
          <w:sz w:val="32"/>
          <w:szCs w:val="32"/>
        </w:rPr>
        <w:t>二十九、</w:t>
      </w:r>
      <w:r w:rsidRPr="00EB6E35">
        <w:rPr>
          <w:rFonts w:eastAsia="黑体"/>
          <w:sz w:val="32"/>
          <w:szCs w:val="32"/>
        </w:rPr>
        <w:t>综合《办法》全文，与药品注册事项变更内容相比药品生产监管变更事项似乎内容较少，是如何考虑的？</w:t>
      </w:r>
    </w:p>
    <w:p w:rsidR="00C736BE" w:rsidRPr="00EB6E35" w:rsidRDefault="00C736BE" w:rsidP="00C736BE">
      <w:pPr>
        <w:ind w:firstLine="642"/>
        <w:rPr>
          <w:rFonts w:eastAsia="仿宋_GB2312"/>
          <w:sz w:val="32"/>
          <w:szCs w:val="32"/>
        </w:rPr>
      </w:pPr>
      <w:r w:rsidRPr="00EB6E35">
        <w:rPr>
          <w:rFonts w:eastAsia="仿宋_GB2312"/>
          <w:sz w:val="32"/>
          <w:szCs w:val="32"/>
        </w:rPr>
        <w:t>药品上市后变更包括药品注册事项变更和药品生产监管事项</w:t>
      </w:r>
      <w:r w:rsidRPr="00EB6E35">
        <w:rPr>
          <w:rFonts w:eastAsia="仿宋_GB2312"/>
          <w:sz w:val="32"/>
          <w:szCs w:val="32"/>
        </w:rPr>
        <w:lastRenderedPageBreak/>
        <w:t>变更，《办法》规定的变更管理原则适用于药品全生命周期管理中的变更，具体内容主要明确了药品注册变更事项，涉及的药品生产监管事项变更仅规定了与注册变更事项密切相关的药品生产场地变更，对于其他如空调系统、水系统等变更按照《药品生产监督管理办法》《药品生产质量管理规范》等相关规定实施，《办法》中不再赘述。</w:t>
      </w:r>
    </w:p>
    <w:p w:rsidR="00C736BE" w:rsidRPr="00EB6E35" w:rsidRDefault="00C736BE" w:rsidP="00C736BE">
      <w:pPr>
        <w:rPr>
          <w:rFonts w:eastAsia="黑体"/>
          <w:sz w:val="32"/>
          <w:szCs w:val="32"/>
        </w:rPr>
      </w:pPr>
      <w:r w:rsidRPr="00EB6E35">
        <w:rPr>
          <w:rFonts w:eastAsia="黑体" w:hint="eastAsia"/>
          <w:sz w:val="32"/>
          <w:szCs w:val="32"/>
        </w:rPr>
        <w:t xml:space="preserve">    </w:t>
      </w:r>
      <w:r w:rsidRPr="00EB6E35">
        <w:rPr>
          <w:rFonts w:eastAsia="黑体" w:hint="eastAsia"/>
          <w:sz w:val="32"/>
          <w:szCs w:val="32"/>
        </w:rPr>
        <w:t>三十</w:t>
      </w:r>
      <w:r w:rsidRPr="00EB6E35">
        <w:rPr>
          <w:rFonts w:eastAsia="黑体"/>
          <w:sz w:val="32"/>
          <w:szCs w:val="32"/>
        </w:rPr>
        <w:t>、《办法》第</w:t>
      </w:r>
      <w:r w:rsidRPr="00EB6E35">
        <w:rPr>
          <w:rFonts w:eastAsia="黑体"/>
          <w:sz w:val="32"/>
          <w:szCs w:val="32"/>
        </w:rPr>
        <w:t>2</w:t>
      </w:r>
      <w:r w:rsidRPr="00EB6E35">
        <w:rPr>
          <w:rFonts w:eastAsia="黑体" w:hint="eastAsia"/>
          <w:sz w:val="32"/>
          <w:szCs w:val="32"/>
        </w:rPr>
        <w:t>3</w:t>
      </w:r>
      <w:r w:rsidRPr="00EB6E35">
        <w:rPr>
          <w:rFonts w:eastAsia="黑体"/>
          <w:sz w:val="32"/>
          <w:szCs w:val="32"/>
        </w:rPr>
        <w:t>条规定具体是如何考虑的？</w:t>
      </w:r>
    </w:p>
    <w:p w:rsidR="00C736BE" w:rsidRPr="00EB6E35" w:rsidRDefault="00C736BE" w:rsidP="00C736BE">
      <w:pPr>
        <w:ind w:firstLineChars="200" w:firstLine="640"/>
        <w:rPr>
          <w:rFonts w:eastAsia="仿宋_GB2312"/>
          <w:sz w:val="32"/>
          <w:szCs w:val="32"/>
        </w:rPr>
      </w:pPr>
      <w:r w:rsidRPr="00EB6E35">
        <w:rPr>
          <w:rFonts w:eastAsia="仿宋_GB2312" w:hint="eastAsia"/>
          <w:sz w:val="32"/>
          <w:szCs w:val="32"/>
        </w:rPr>
        <w:t>国家药监局</w:t>
      </w:r>
      <w:r w:rsidRPr="00EB6E35">
        <w:rPr>
          <w:rFonts w:eastAsia="仿宋_GB2312"/>
          <w:sz w:val="32"/>
          <w:szCs w:val="32"/>
        </w:rPr>
        <w:t>一直以来对药品上市后变更严格监管，严厉打击药品上市后非法变更，在再注册工作中也明确了涉及工艺变更的工作要求。</w:t>
      </w:r>
      <w:r w:rsidRPr="00EB6E35">
        <w:rPr>
          <w:rFonts w:eastAsia="仿宋_GB2312"/>
          <w:sz w:val="32"/>
          <w:szCs w:val="32"/>
        </w:rPr>
        <w:t>2010</w:t>
      </w:r>
      <w:r w:rsidRPr="00EB6E35">
        <w:rPr>
          <w:rFonts w:eastAsia="仿宋_GB2312"/>
          <w:sz w:val="32"/>
          <w:szCs w:val="32"/>
        </w:rPr>
        <w:t>年</w:t>
      </w:r>
      <w:r w:rsidRPr="00EB6E35">
        <w:rPr>
          <w:rFonts w:eastAsia="仿宋_GB2312"/>
          <w:sz w:val="32"/>
          <w:szCs w:val="32"/>
        </w:rPr>
        <w:t>8</w:t>
      </w:r>
      <w:r w:rsidRPr="00EB6E35">
        <w:rPr>
          <w:rFonts w:eastAsia="仿宋_GB2312"/>
          <w:sz w:val="32"/>
          <w:szCs w:val="32"/>
        </w:rPr>
        <w:t>月</w:t>
      </w:r>
      <w:r w:rsidRPr="00EB6E35">
        <w:rPr>
          <w:rFonts w:eastAsia="仿宋_GB2312"/>
          <w:sz w:val="32"/>
          <w:szCs w:val="32"/>
        </w:rPr>
        <w:t>13</w:t>
      </w:r>
      <w:r w:rsidRPr="00EB6E35">
        <w:rPr>
          <w:rFonts w:eastAsia="仿宋_GB2312"/>
          <w:sz w:val="32"/>
          <w:szCs w:val="32"/>
        </w:rPr>
        <w:t>日《关于药品再注册审查有关问题处理意见的函》（食药监注函〔</w:t>
      </w:r>
      <w:r w:rsidRPr="00EB6E35">
        <w:rPr>
          <w:rFonts w:eastAsia="仿宋_GB2312"/>
          <w:sz w:val="32"/>
          <w:szCs w:val="32"/>
        </w:rPr>
        <w:t>2010</w:t>
      </w:r>
      <w:r w:rsidRPr="00EB6E35">
        <w:rPr>
          <w:rFonts w:eastAsia="仿宋_GB2312"/>
          <w:sz w:val="32"/>
          <w:szCs w:val="32"/>
        </w:rPr>
        <w:t>〕</w:t>
      </w:r>
      <w:r w:rsidRPr="00EB6E35">
        <w:rPr>
          <w:rFonts w:eastAsia="仿宋_GB2312"/>
          <w:sz w:val="32"/>
          <w:szCs w:val="32"/>
        </w:rPr>
        <w:t>168</w:t>
      </w:r>
      <w:r w:rsidRPr="00EB6E35">
        <w:rPr>
          <w:rFonts w:eastAsia="仿宋_GB2312"/>
          <w:sz w:val="32"/>
          <w:szCs w:val="32"/>
        </w:rPr>
        <w:t>号）规定</w:t>
      </w:r>
      <w:r w:rsidRPr="00EB6E35">
        <w:rPr>
          <w:rFonts w:eastAsia="仿宋_GB2312"/>
          <w:sz w:val="32"/>
          <w:szCs w:val="32"/>
        </w:rPr>
        <w:t>“</w:t>
      </w:r>
      <w:r w:rsidRPr="00EB6E35">
        <w:rPr>
          <w:rFonts w:eastAsia="仿宋_GB2312"/>
          <w:sz w:val="32"/>
          <w:szCs w:val="32"/>
        </w:rPr>
        <w:t>对再注册申报工艺与原批准工艺相比发生变更的，若工艺变更不影响药品质量，请生产企业报</w:t>
      </w:r>
      <w:r w:rsidRPr="00EB6E35">
        <w:rPr>
          <w:rFonts w:eastAsia="仿宋_GB2312" w:hint="eastAsia"/>
          <w:sz w:val="32"/>
          <w:szCs w:val="32"/>
        </w:rPr>
        <w:t>省级药品监管部门</w:t>
      </w:r>
      <w:r w:rsidRPr="00EB6E35">
        <w:rPr>
          <w:rFonts w:eastAsia="仿宋_GB2312"/>
          <w:sz w:val="32"/>
          <w:szCs w:val="32"/>
        </w:rPr>
        <w:t>备案后，再予再注册；若工艺变更</w:t>
      </w:r>
      <w:r w:rsidRPr="00EB6E35">
        <w:rPr>
          <w:rFonts w:eastAsia="仿宋_GB2312" w:hint="eastAsia"/>
          <w:sz w:val="32"/>
          <w:szCs w:val="32"/>
        </w:rPr>
        <w:t>可能</w:t>
      </w:r>
      <w:r w:rsidRPr="00EB6E35">
        <w:rPr>
          <w:rFonts w:eastAsia="仿宋_GB2312"/>
          <w:sz w:val="32"/>
          <w:szCs w:val="32"/>
        </w:rPr>
        <w:t>影响药品质量，请药品生产企业按照《药品注册管理办法》的相关规定报补充申请，待批准后再予再注册。</w:t>
      </w:r>
      <w:r w:rsidRPr="00EB6E35">
        <w:rPr>
          <w:rFonts w:eastAsia="仿宋_GB2312"/>
          <w:sz w:val="32"/>
          <w:szCs w:val="32"/>
        </w:rPr>
        <w:t>”</w:t>
      </w:r>
    </w:p>
    <w:p w:rsidR="00C736BE" w:rsidRPr="00EB6E35" w:rsidRDefault="00C736BE" w:rsidP="00C736BE">
      <w:pPr>
        <w:ind w:firstLineChars="200" w:firstLine="640"/>
        <w:rPr>
          <w:rFonts w:eastAsia="仿宋_GB2312"/>
          <w:sz w:val="18"/>
          <w:szCs w:val="18"/>
        </w:rPr>
      </w:pPr>
      <w:r w:rsidRPr="00EB6E35">
        <w:rPr>
          <w:rFonts w:eastAsia="仿宋_GB2312"/>
          <w:sz w:val="32"/>
          <w:szCs w:val="32"/>
        </w:rPr>
        <w:t>截至</w:t>
      </w:r>
      <w:r w:rsidRPr="00EB6E35">
        <w:rPr>
          <w:rFonts w:eastAsia="仿宋_GB2312"/>
          <w:sz w:val="32"/>
          <w:szCs w:val="32"/>
        </w:rPr>
        <w:t>202</w:t>
      </w:r>
      <w:r w:rsidRPr="00EB6E35">
        <w:rPr>
          <w:rFonts w:eastAsia="仿宋_GB2312" w:hint="eastAsia"/>
          <w:sz w:val="32"/>
          <w:szCs w:val="32"/>
        </w:rPr>
        <w:t>1</w:t>
      </w:r>
      <w:r w:rsidRPr="00EB6E35">
        <w:rPr>
          <w:rFonts w:eastAsia="仿宋_GB2312"/>
          <w:sz w:val="32"/>
          <w:szCs w:val="32"/>
        </w:rPr>
        <w:t>年</w:t>
      </w:r>
      <w:r w:rsidRPr="00EB6E35">
        <w:rPr>
          <w:rFonts w:eastAsia="仿宋_GB2312" w:hint="eastAsia"/>
          <w:sz w:val="32"/>
          <w:szCs w:val="32"/>
        </w:rPr>
        <w:t>1</w:t>
      </w:r>
      <w:r w:rsidRPr="00EB6E35">
        <w:rPr>
          <w:rFonts w:eastAsia="仿宋_GB2312"/>
          <w:sz w:val="32"/>
          <w:szCs w:val="32"/>
        </w:rPr>
        <w:t>月</w:t>
      </w:r>
      <w:r w:rsidRPr="00EB6E35">
        <w:rPr>
          <w:rFonts w:eastAsia="仿宋_GB2312" w:hint="eastAsia"/>
          <w:sz w:val="32"/>
          <w:szCs w:val="32"/>
        </w:rPr>
        <w:t>5</w:t>
      </w:r>
      <w:r w:rsidRPr="00EB6E35">
        <w:rPr>
          <w:rFonts w:eastAsia="仿宋_GB2312"/>
          <w:sz w:val="32"/>
          <w:szCs w:val="32"/>
        </w:rPr>
        <w:t>日，</w:t>
      </w:r>
      <w:r w:rsidRPr="00EB6E35">
        <w:rPr>
          <w:rFonts w:eastAsia="仿宋_GB2312" w:hint="eastAsia"/>
          <w:sz w:val="32"/>
          <w:szCs w:val="32"/>
        </w:rPr>
        <w:t>国家药监局</w:t>
      </w:r>
      <w:r w:rsidRPr="00EB6E35">
        <w:rPr>
          <w:rFonts w:eastAsia="仿宋_GB2312"/>
          <w:sz w:val="32"/>
          <w:szCs w:val="32"/>
        </w:rPr>
        <w:t>官方网站数据库中有效的国产药品共</w:t>
      </w:r>
      <w:r w:rsidRPr="00EB6E35">
        <w:rPr>
          <w:rFonts w:eastAsia="仿宋_GB2312" w:hint="eastAsia"/>
          <w:sz w:val="32"/>
          <w:szCs w:val="32"/>
        </w:rPr>
        <w:t>156816</w:t>
      </w:r>
      <w:r w:rsidRPr="00EB6E35">
        <w:rPr>
          <w:rFonts w:eastAsia="仿宋_GB2312"/>
          <w:sz w:val="32"/>
          <w:szCs w:val="32"/>
        </w:rPr>
        <w:t>个，进口药品共</w:t>
      </w:r>
      <w:r w:rsidRPr="00EB6E35">
        <w:rPr>
          <w:rFonts w:eastAsia="仿宋_GB2312" w:hint="eastAsia"/>
          <w:sz w:val="32"/>
          <w:szCs w:val="32"/>
        </w:rPr>
        <w:t>3826</w:t>
      </w:r>
      <w:r w:rsidRPr="00EB6E35">
        <w:rPr>
          <w:rFonts w:eastAsia="仿宋_GB2312"/>
          <w:sz w:val="32"/>
          <w:szCs w:val="32"/>
        </w:rPr>
        <w:t>个，大部分为获批</w:t>
      </w:r>
      <w:r w:rsidRPr="00EB6E35">
        <w:rPr>
          <w:rFonts w:eastAsia="仿宋_GB2312"/>
          <w:sz w:val="32"/>
          <w:szCs w:val="32"/>
        </w:rPr>
        <w:t>5</w:t>
      </w:r>
      <w:r w:rsidRPr="00EB6E35">
        <w:rPr>
          <w:rFonts w:eastAsia="仿宋_GB2312"/>
          <w:sz w:val="32"/>
          <w:szCs w:val="32"/>
        </w:rPr>
        <w:t>年以上并通过再注册的药品。按照前述药品再注册的要求，通过再</w:t>
      </w:r>
      <w:r w:rsidRPr="00EB6E35">
        <w:rPr>
          <w:rFonts w:eastAsia="仿宋_GB2312"/>
          <w:sz w:val="32"/>
          <w:szCs w:val="32"/>
        </w:rPr>
        <w:lastRenderedPageBreak/>
        <w:t>注册的药品，其申报工艺合法性已经经省级监管部门审查。对新修订《药品管理法》和《药品注册管理办法》实施前，持有人或生产企业按照法定程序申报的工艺变更，不需按照新的变更管理规定及技术要求重新申报，不因新的变更管理规定及技术要求的变化视为非法。</w:t>
      </w:r>
      <w:r w:rsidRPr="00EB6E35">
        <w:rPr>
          <w:rFonts w:eastAsia="仿宋_GB2312"/>
          <w:sz w:val="18"/>
          <w:szCs w:val="18"/>
        </w:rPr>
        <w:t xml:space="preserve"> </w:t>
      </w:r>
    </w:p>
    <w:p w:rsidR="00C736BE" w:rsidRPr="00EB6E35" w:rsidRDefault="00C736BE" w:rsidP="00C736BE"/>
    <w:p w:rsidR="00C736BE" w:rsidRPr="00EB6E35" w:rsidRDefault="00C736BE" w:rsidP="00C736BE">
      <w:pPr>
        <w:spacing w:line="500" w:lineRule="exact"/>
      </w:pPr>
    </w:p>
    <w:p w:rsidR="0035268E" w:rsidRPr="00EB6E35" w:rsidRDefault="0035268E" w:rsidP="0035268E">
      <w:pPr>
        <w:rPr>
          <w:rFonts w:ascii="仿宋" w:eastAsia="仿宋" w:hAnsi="仿宋"/>
          <w:b/>
          <w:sz w:val="32"/>
          <w:szCs w:val="32"/>
        </w:rPr>
      </w:pPr>
    </w:p>
    <w:p w:rsidR="00C736BE" w:rsidRPr="00EB6E35" w:rsidRDefault="00C736BE" w:rsidP="0035268E">
      <w:pPr>
        <w:rPr>
          <w:rFonts w:ascii="仿宋" w:eastAsia="仿宋" w:hAnsi="仿宋"/>
          <w:b/>
          <w:sz w:val="32"/>
          <w:szCs w:val="32"/>
        </w:rPr>
      </w:pPr>
    </w:p>
    <w:p w:rsidR="00C736BE" w:rsidRPr="00EB6E35" w:rsidRDefault="00C736BE" w:rsidP="0035268E">
      <w:pPr>
        <w:rPr>
          <w:rFonts w:ascii="仿宋" w:eastAsia="仿宋" w:hAnsi="仿宋"/>
          <w:b/>
          <w:sz w:val="32"/>
          <w:szCs w:val="32"/>
        </w:rPr>
      </w:pPr>
    </w:p>
    <w:p w:rsidR="00C736BE" w:rsidRPr="00EB6E35" w:rsidRDefault="00C736BE" w:rsidP="0035268E">
      <w:pPr>
        <w:rPr>
          <w:rFonts w:ascii="仿宋" w:eastAsia="仿宋" w:hAnsi="仿宋"/>
          <w:b/>
          <w:sz w:val="32"/>
          <w:szCs w:val="32"/>
        </w:rPr>
      </w:pPr>
    </w:p>
    <w:p w:rsidR="00C736BE" w:rsidRPr="00EB6E35" w:rsidRDefault="00C736BE" w:rsidP="0035268E">
      <w:pPr>
        <w:rPr>
          <w:rFonts w:ascii="仿宋" w:eastAsia="仿宋" w:hAnsi="仿宋"/>
          <w:b/>
          <w:sz w:val="32"/>
          <w:szCs w:val="32"/>
        </w:rPr>
      </w:pPr>
    </w:p>
    <w:p w:rsidR="00C736BE" w:rsidRPr="00EB6E35" w:rsidRDefault="00C736BE" w:rsidP="0035268E">
      <w:pPr>
        <w:rPr>
          <w:rFonts w:ascii="仿宋" w:eastAsia="仿宋" w:hAnsi="仿宋"/>
          <w:b/>
          <w:sz w:val="32"/>
          <w:szCs w:val="32"/>
        </w:rPr>
      </w:pPr>
    </w:p>
    <w:p w:rsidR="00C736BE" w:rsidRPr="00EB6E35" w:rsidRDefault="00C736BE" w:rsidP="0035268E">
      <w:pPr>
        <w:rPr>
          <w:rFonts w:ascii="仿宋" w:eastAsia="仿宋" w:hAnsi="仿宋"/>
          <w:b/>
          <w:sz w:val="32"/>
          <w:szCs w:val="32"/>
        </w:rPr>
      </w:pPr>
    </w:p>
    <w:p w:rsidR="00C736BE" w:rsidRPr="00EB6E35" w:rsidRDefault="00C736BE" w:rsidP="0035268E">
      <w:pPr>
        <w:rPr>
          <w:rFonts w:ascii="仿宋" w:eastAsia="仿宋" w:hAnsi="仿宋"/>
          <w:b/>
          <w:sz w:val="32"/>
          <w:szCs w:val="32"/>
        </w:rPr>
      </w:pPr>
    </w:p>
    <w:p w:rsidR="00C736BE" w:rsidRPr="00EB6E35" w:rsidRDefault="00C736BE" w:rsidP="0035268E">
      <w:pPr>
        <w:rPr>
          <w:rFonts w:ascii="仿宋" w:eastAsia="仿宋" w:hAnsi="仿宋"/>
          <w:b/>
          <w:sz w:val="32"/>
          <w:szCs w:val="32"/>
        </w:rPr>
      </w:pPr>
    </w:p>
    <w:p w:rsidR="00C736BE" w:rsidRPr="00EB6E35" w:rsidRDefault="00C736BE" w:rsidP="0035268E">
      <w:pPr>
        <w:rPr>
          <w:rFonts w:ascii="仿宋" w:eastAsia="仿宋" w:hAnsi="仿宋"/>
          <w:b/>
          <w:sz w:val="32"/>
          <w:szCs w:val="32"/>
        </w:rPr>
      </w:pPr>
    </w:p>
    <w:p w:rsidR="00C736BE" w:rsidRPr="00EB6E35" w:rsidRDefault="00C736BE" w:rsidP="0035268E">
      <w:pPr>
        <w:rPr>
          <w:rFonts w:ascii="仿宋" w:eastAsia="仿宋" w:hAnsi="仿宋"/>
          <w:b/>
          <w:sz w:val="32"/>
          <w:szCs w:val="32"/>
        </w:rPr>
      </w:pPr>
    </w:p>
    <w:p w:rsidR="00C736BE" w:rsidRPr="00EB6E35" w:rsidRDefault="00C736BE" w:rsidP="0035268E">
      <w:pPr>
        <w:rPr>
          <w:rFonts w:ascii="仿宋" w:eastAsia="仿宋" w:hAnsi="仿宋"/>
          <w:b/>
          <w:sz w:val="32"/>
          <w:szCs w:val="32"/>
        </w:rPr>
      </w:pPr>
    </w:p>
    <w:p w:rsidR="00C736BE" w:rsidRPr="00EB6E35" w:rsidRDefault="00C736BE" w:rsidP="0035268E">
      <w:pPr>
        <w:rPr>
          <w:rFonts w:ascii="仿宋" w:eastAsia="仿宋" w:hAnsi="仿宋"/>
          <w:b/>
          <w:sz w:val="32"/>
          <w:szCs w:val="32"/>
        </w:rPr>
      </w:pPr>
    </w:p>
    <w:p w:rsidR="00C736BE" w:rsidRPr="00EB6E35" w:rsidRDefault="00C736BE" w:rsidP="0035268E">
      <w:pPr>
        <w:rPr>
          <w:rFonts w:ascii="仿宋" w:eastAsia="仿宋" w:hAnsi="仿宋"/>
          <w:b/>
          <w:sz w:val="32"/>
          <w:szCs w:val="32"/>
        </w:rPr>
      </w:pPr>
    </w:p>
    <w:p w:rsidR="00C736BE" w:rsidRPr="00EB6E35" w:rsidRDefault="00C736BE" w:rsidP="0035268E">
      <w:pPr>
        <w:rPr>
          <w:rFonts w:ascii="仿宋" w:eastAsia="仿宋" w:hAnsi="仿宋"/>
          <w:b/>
          <w:sz w:val="32"/>
          <w:szCs w:val="32"/>
        </w:rPr>
      </w:pPr>
    </w:p>
    <w:p w:rsidR="00C736BE" w:rsidRPr="00EB6E35" w:rsidRDefault="00C736BE" w:rsidP="00C736BE">
      <w:pPr>
        <w:spacing w:line="590" w:lineRule="exact"/>
        <w:rPr>
          <w:rFonts w:eastAsia="黑体"/>
          <w:sz w:val="32"/>
          <w:szCs w:val="32"/>
        </w:rPr>
      </w:pPr>
      <w:r w:rsidRPr="00EB6E35">
        <w:rPr>
          <w:rFonts w:ascii="黑体" w:eastAsia="黑体" w:hAnsi="黑体" w:cs="黑体" w:hint="eastAsia"/>
          <w:sz w:val="32"/>
          <w:szCs w:val="32"/>
        </w:rPr>
        <w:lastRenderedPageBreak/>
        <w:t>附件4</w:t>
      </w:r>
    </w:p>
    <w:p w:rsidR="00C736BE" w:rsidRPr="00EB6E35" w:rsidRDefault="00C736BE" w:rsidP="00C736BE">
      <w:pPr>
        <w:spacing w:line="590" w:lineRule="exact"/>
        <w:rPr>
          <w:rFonts w:eastAsia="黑体"/>
          <w:sz w:val="32"/>
          <w:szCs w:val="32"/>
        </w:rPr>
      </w:pPr>
    </w:p>
    <w:p w:rsidR="00C736BE" w:rsidRPr="00EB6E35" w:rsidRDefault="00C736BE" w:rsidP="00C736BE">
      <w:pPr>
        <w:snapToGrid w:val="0"/>
        <w:spacing w:line="590" w:lineRule="exact"/>
        <w:jc w:val="center"/>
        <w:rPr>
          <w:rFonts w:eastAsia="方正小标宋简体"/>
          <w:sz w:val="44"/>
          <w:szCs w:val="44"/>
        </w:rPr>
      </w:pPr>
      <w:r w:rsidRPr="00EB6E35">
        <w:rPr>
          <w:rFonts w:eastAsia="方正小标宋简体" w:hint="eastAsia"/>
          <w:sz w:val="44"/>
          <w:szCs w:val="44"/>
        </w:rPr>
        <w:t>药品上市许可持有人变更申报资料要求</w:t>
      </w:r>
    </w:p>
    <w:p w:rsidR="00C736BE" w:rsidRPr="00EB6E35" w:rsidRDefault="00C736BE" w:rsidP="00C736BE">
      <w:pPr>
        <w:spacing w:line="590" w:lineRule="exact"/>
        <w:jc w:val="center"/>
        <w:rPr>
          <w:rFonts w:eastAsia="仿宋"/>
          <w:sz w:val="32"/>
          <w:szCs w:val="32"/>
        </w:rPr>
      </w:pPr>
    </w:p>
    <w:p w:rsidR="00C736BE" w:rsidRPr="00EB6E35" w:rsidRDefault="00C736BE" w:rsidP="00C736BE">
      <w:pPr>
        <w:ind w:firstLineChars="200" w:firstLine="640"/>
        <w:rPr>
          <w:rFonts w:eastAsia="黑体"/>
          <w:sz w:val="32"/>
          <w:szCs w:val="32"/>
        </w:rPr>
      </w:pPr>
      <w:r w:rsidRPr="00EB6E35">
        <w:rPr>
          <w:rFonts w:eastAsia="黑体"/>
          <w:sz w:val="32"/>
          <w:szCs w:val="32"/>
        </w:rPr>
        <w:t>一、药品注册证书等复印件</w:t>
      </w:r>
    </w:p>
    <w:p w:rsidR="00C736BE" w:rsidRPr="00EB6E35" w:rsidRDefault="00C736BE" w:rsidP="00C736BE">
      <w:pPr>
        <w:ind w:firstLineChars="200" w:firstLine="640"/>
        <w:rPr>
          <w:rFonts w:eastAsia="仿宋_GB2312"/>
          <w:sz w:val="32"/>
          <w:szCs w:val="32"/>
        </w:rPr>
      </w:pPr>
      <w:r w:rsidRPr="00EB6E35">
        <w:rPr>
          <w:rFonts w:eastAsia="仿宋_GB2312"/>
          <w:sz w:val="32"/>
          <w:szCs w:val="32"/>
        </w:rPr>
        <w:t>包括申报药品历次获得的批准文件（药品注册证书、药品补充申请批件、药品再注册批件），相应文件应当能够清晰说明该品种完整的历史演变过程和目前状况。</w:t>
      </w:r>
    </w:p>
    <w:p w:rsidR="00C736BE" w:rsidRPr="00EB6E35" w:rsidRDefault="00C736BE" w:rsidP="00C736BE">
      <w:pPr>
        <w:ind w:firstLineChars="200" w:firstLine="640"/>
        <w:rPr>
          <w:rFonts w:eastAsia="黑体"/>
          <w:sz w:val="32"/>
          <w:szCs w:val="32"/>
        </w:rPr>
      </w:pPr>
      <w:r w:rsidRPr="00EB6E35">
        <w:rPr>
          <w:rFonts w:eastAsia="黑体"/>
          <w:sz w:val="32"/>
          <w:szCs w:val="32"/>
        </w:rPr>
        <w:t>二、证明性文件</w:t>
      </w:r>
    </w:p>
    <w:p w:rsidR="00C736BE" w:rsidRPr="00EB6E35" w:rsidRDefault="00C736BE" w:rsidP="00C736BE">
      <w:pPr>
        <w:ind w:firstLineChars="200" w:firstLine="640"/>
        <w:jc w:val="left"/>
        <w:rPr>
          <w:rFonts w:eastAsia="仿宋_GB2312"/>
          <w:sz w:val="32"/>
          <w:szCs w:val="32"/>
        </w:rPr>
      </w:pPr>
      <w:r w:rsidRPr="00EB6E35">
        <w:rPr>
          <w:rFonts w:eastAsia="楷体_GB2312"/>
          <w:sz w:val="32"/>
          <w:szCs w:val="32"/>
        </w:rPr>
        <w:t>（一）申请药品上市许可持有人名称、注册地址变更</w:t>
      </w:r>
    </w:p>
    <w:p w:rsidR="00C736BE" w:rsidRPr="00EB6E35" w:rsidRDefault="00C736BE" w:rsidP="00C736BE">
      <w:pPr>
        <w:ind w:firstLineChars="200" w:firstLine="640"/>
        <w:rPr>
          <w:rFonts w:eastAsia="仿宋_GB2312"/>
          <w:sz w:val="32"/>
          <w:szCs w:val="32"/>
        </w:rPr>
      </w:pPr>
      <w:r w:rsidRPr="00EB6E35">
        <w:rPr>
          <w:rFonts w:eastAsia="仿宋_GB2312"/>
          <w:sz w:val="32"/>
          <w:szCs w:val="32"/>
        </w:rPr>
        <w:t>1.</w:t>
      </w:r>
      <w:r w:rsidRPr="00EB6E35">
        <w:rPr>
          <w:rFonts w:eastAsia="仿宋_GB2312"/>
          <w:sz w:val="32"/>
          <w:szCs w:val="32"/>
        </w:rPr>
        <w:t>境内生产药品，应当提交变更前后药品上市许可持有人的《药品生产许可证》及其变更记录页、营业执照的复印件。</w:t>
      </w:r>
    </w:p>
    <w:p w:rsidR="00C736BE" w:rsidRPr="00EB6E35" w:rsidRDefault="00C736BE" w:rsidP="00C736BE">
      <w:pPr>
        <w:ind w:firstLineChars="200" w:firstLine="640"/>
        <w:rPr>
          <w:rFonts w:eastAsia="仿宋_GB2312"/>
          <w:sz w:val="32"/>
          <w:szCs w:val="32"/>
        </w:rPr>
      </w:pPr>
      <w:r w:rsidRPr="00EB6E35">
        <w:rPr>
          <w:rFonts w:eastAsia="仿宋_GB2312"/>
          <w:sz w:val="32"/>
          <w:szCs w:val="32"/>
        </w:rPr>
        <w:t>2.</w:t>
      </w:r>
      <w:r w:rsidRPr="00EB6E35">
        <w:rPr>
          <w:rFonts w:eastAsia="仿宋_GB2312"/>
          <w:sz w:val="32"/>
          <w:szCs w:val="32"/>
        </w:rPr>
        <w:t>境外生产药品，境外持有人指定中国境内的企业代理相关药品注册事项的，应当提供授权委托文书及公证、认证文书，并附中文译本；中国境内注册代理机构的营业执照复印件。</w:t>
      </w:r>
    </w:p>
    <w:p w:rsidR="00C736BE" w:rsidRPr="00EB6E35" w:rsidRDefault="00C736BE" w:rsidP="00C736BE">
      <w:pPr>
        <w:ind w:firstLineChars="200" w:firstLine="640"/>
        <w:rPr>
          <w:rFonts w:eastAsia="仿宋_GB2312"/>
          <w:sz w:val="32"/>
          <w:szCs w:val="32"/>
        </w:rPr>
      </w:pPr>
      <w:r w:rsidRPr="00EB6E35">
        <w:rPr>
          <w:rFonts w:eastAsia="仿宋_GB2312"/>
          <w:sz w:val="32"/>
          <w:szCs w:val="32"/>
        </w:rPr>
        <w:t>境外生产药品，应当提交有关国家或地区主管部门出具的允许药品上市许可持有人变更的证明文件，以及公证、认证文书，并附中文译本。</w:t>
      </w:r>
    </w:p>
    <w:p w:rsidR="00C736BE" w:rsidRPr="00EB6E35" w:rsidRDefault="00C736BE" w:rsidP="00C736BE">
      <w:pPr>
        <w:ind w:firstLineChars="200" w:firstLine="640"/>
        <w:rPr>
          <w:rFonts w:eastAsia="仿宋_GB2312"/>
          <w:sz w:val="32"/>
          <w:szCs w:val="32"/>
        </w:rPr>
      </w:pPr>
      <w:r w:rsidRPr="00EB6E35">
        <w:rPr>
          <w:rFonts w:eastAsia="楷体_GB2312"/>
          <w:sz w:val="32"/>
          <w:szCs w:val="32"/>
        </w:rPr>
        <w:t>（二）药品上市许可持有人主体变更的</w:t>
      </w:r>
    </w:p>
    <w:p w:rsidR="00C736BE" w:rsidRPr="00EB6E35" w:rsidRDefault="00C736BE" w:rsidP="00C736BE">
      <w:pPr>
        <w:ind w:firstLineChars="200" w:firstLine="640"/>
        <w:rPr>
          <w:rFonts w:eastAsia="仿宋_GB2312"/>
          <w:spacing w:val="-6"/>
          <w:sz w:val="32"/>
          <w:szCs w:val="32"/>
        </w:rPr>
      </w:pPr>
      <w:r w:rsidRPr="00EB6E35">
        <w:rPr>
          <w:rFonts w:eastAsia="仿宋_GB2312"/>
          <w:sz w:val="32"/>
          <w:szCs w:val="32"/>
        </w:rPr>
        <w:lastRenderedPageBreak/>
        <w:t>1.</w:t>
      </w:r>
      <w:r w:rsidRPr="00EB6E35">
        <w:rPr>
          <w:rFonts w:eastAsia="仿宋_GB2312"/>
          <w:sz w:val="32"/>
          <w:szCs w:val="32"/>
        </w:rPr>
        <w:t>境内生产药品，应当提交有关变更前后药品上市许可持有</w:t>
      </w:r>
      <w:r w:rsidRPr="00EB6E35">
        <w:rPr>
          <w:rFonts w:eastAsia="仿宋_GB2312"/>
          <w:spacing w:val="-6"/>
          <w:sz w:val="32"/>
          <w:szCs w:val="32"/>
        </w:rPr>
        <w:t>人的《药品生产许可证》及其变更记录页、营业执照的复印件，以及药品上市许可持有人变更协议原件（涉及商业秘密的应当隐去）。</w:t>
      </w:r>
    </w:p>
    <w:p w:rsidR="00C736BE" w:rsidRPr="00EB6E35" w:rsidRDefault="00C736BE" w:rsidP="00C736BE">
      <w:pPr>
        <w:ind w:firstLineChars="200" w:firstLine="640"/>
        <w:rPr>
          <w:rFonts w:eastAsia="仿宋_GB2312"/>
          <w:sz w:val="32"/>
          <w:szCs w:val="32"/>
        </w:rPr>
      </w:pPr>
      <w:r w:rsidRPr="00EB6E35">
        <w:rPr>
          <w:rFonts w:eastAsia="仿宋_GB2312"/>
          <w:sz w:val="32"/>
          <w:szCs w:val="32"/>
        </w:rPr>
        <w:t>2.</w:t>
      </w:r>
      <w:r w:rsidRPr="00EB6E35">
        <w:rPr>
          <w:rFonts w:eastAsia="仿宋_GB2312"/>
          <w:sz w:val="32"/>
          <w:szCs w:val="32"/>
        </w:rPr>
        <w:t>境外生产药品，境外持有人指定中国境内的企业代理相关药品注册事项的，应当提供授权委托文书及公证、认证文书，并附中文译本；中国境内注册代理机构的营业执照复印件。</w:t>
      </w:r>
    </w:p>
    <w:p w:rsidR="00C736BE" w:rsidRPr="00EB6E35" w:rsidRDefault="00C736BE" w:rsidP="00C736BE">
      <w:pPr>
        <w:ind w:firstLineChars="200" w:firstLine="640"/>
        <w:rPr>
          <w:rFonts w:eastAsia="仿宋_GB2312"/>
          <w:sz w:val="32"/>
          <w:szCs w:val="32"/>
        </w:rPr>
      </w:pPr>
      <w:r w:rsidRPr="00EB6E35">
        <w:rPr>
          <w:rFonts w:eastAsia="仿宋_GB2312"/>
          <w:sz w:val="32"/>
          <w:szCs w:val="32"/>
        </w:rPr>
        <w:t>境外生产药品，应当提交有关国家或地区主管部门出具的允许药品上市许可持有人变更的证明文件，以及公证、认证文书，并附中文译本。</w:t>
      </w:r>
    </w:p>
    <w:p w:rsidR="00C736BE" w:rsidRPr="00EB6E35" w:rsidRDefault="00C736BE" w:rsidP="00C736BE">
      <w:pPr>
        <w:ind w:firstLineChars="200" w:firstLine="640"/>
        <w:rPr>
          <w:rFonts w:eastAsia="黑体"/>
          <w:sz w:val="32"/>
          <w:szCs w:val="32"/>
        </w:rPr>
      </w:pPr>
      <w:r w:rsidRPr="00EB6E35">
        <w:rPr>
          <w:rFonts w:eastAsia="黑体"/>
          <w:sz w:val="32"/>
          <w:szCs w:val="32"/>
        </w:rPr>
        <w:t>三、申请人承诺</w:t>
      </w:r>
    </w:p>
    <w:p w:rsidR="00C736BE" w:rsidRPr="00EB6E35" w:rsidRDefault="00C736BE" w:rsidP="00C736BE">
      <w:pPr>
        <w:ind w:firstLineChars="200" w:firstLine="640"/>
        <w:rPr>
          <w:rFonts w:eastAsia="仿宋_GB2312"/>
          <w:sz w:val="32"/>
          <w:szCs w:val="32"/>
        </w:rPr>
      </w:pPr>
      <w:r w:rsidRPr="00EB6E35">
        <w:rPr>
          <w:rFonts w:eastAsia="仿宋_GB2312"/>
          <w:sz w:val="32"/>
          <w:szCs w:val="32"/>
        </w:rPr>
        <w:t>受让方对拟转让药品的生产场地、处方、生产工艺、质量标准等应当与原药品一致、不发生变更的承诺。</w:t>
      </w:r>
    </w:p>
    <w:p w:rsidR="00C736BE" w:rsidRPr="00EB6E35" w:rsidRDefault="00C736BE" w:rsidP="00C736BE">
      <w:pPr>
        <w:ind w:firstLineChars="200" w:firstLine="640"/>
        <w:rPr>
          <w:rFonts w:eastAsia="黑体"/>
          <w:sz w:val="32"/>
          <w:szCs w:val="32"/>
        </w:rPr>
      </w:pPr>
      <w:r w:rsidRPr="00EB6E35">
        <w:rPr>
          <w:rFonts w:eastAsia="黑体"/>
          <w:sz w:val="32"/>
          <w:szCs w:val="32"/>
        </w:rPr>
        <w:t>四、其他</w:t>
      </w:r>
    </w:p>
    <w:p w:rsidR="00C736BE" w:rsidRPr="00EB6E35" w:rsidRDefault="00C736BE" w:rsidP="00C736BE">
      <w:pPr>
        <w:ind w:firstLineChars="200" w:firstLine="640"/>
        <w:rPr>
          <w:rFonts w:eastAsia="仿宋_GB2312"/>
          <w:sz w:val="32"/>
          <w:szCs w:val="32"/>
        </w:rPr>
      </w:pPr>
      <w:r w:rsidRPr="00EB6E35">
        <w:rPr>
          <w:rFonts w:eastAsia="仿宋_GB2312"/>
          <w:sz w:val="32"/>
          <w:szCs w:val="32"/>
        </w:rPr>
        <w:t>国家药监局规定的其他文件。</w:t>
      </w:r>
    </w:p>
    <w:sectPr w:rsidR="00C736BE" w:rsidRPr="00EB6E35" w:rsidSect="00B64C91">
      <w:footerReference w:type="default" r:id="rId7"/>
      <w:pgSz w:w="11906" w:h="16838" w:code="9"/>
      <w:pgMar w:top="1134" w:right="1418" w:bottom="1134" w:left="1418" w:header="567" w:footer="567" w:gutter="0"/>
      <w:cols w:space="425"/>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450" w:rsidRDefault="00014450" w:rsidP="007B51D4">
      <w:pPr>
        <w:spacing w:line="240" w:lineRule="auto"/>
      </w:pPr>
      <w:r>
        <w:separator/>
      </w:r>
    </w:p>
  </w:endnote>
  <w:endnote w:type="continuationSeparator" w:id="1">
    <w:p w:rsidR="00014450" w:rsidRDefault="00014450" w:rsidP="007B51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88713"/>
      <w:docPartObj>
        <w:docPartGallery w:val="Page Numbers (Bottom of Page)"/>
        <w:docPartUnique/>
      </w:docPartObj>
    </w:sdtPr>
    <w:sdtContent>
      <w:sdt>
        <w:sdtPr>
          <w:id w:val="171357217"/>
          <w:docPartObj>
            <w:docPartGallery w:val="Page Numbers (Top of Page)"/>
            <w:docPartUnique/>
          </w:docPartObj>
        </w:sdtPr>
        <w:sdtContent>
          <w:p w:rsidR="007B51D4" w:rsidRDefault="007B51D4">
            <w:pPr>
              <w:pStyle w:val="a9"/>
              <w:jc w:val="center"/>
            </w:pPr>
            <w:r>
              <w:rPr>
                <w:lang w:val="zh-CN"/>
              </w:rPr>
              <w:t xml:space="preserve"> </w:t>
            </w:r>
            <w:r w:rsidR="0032722F">
              <w:rPr>
                <w:b/>
                <w:sz w:val="24"/>
                <w:szCs w:val="24"/>
              </w:rPr>
              <w:fldChar w:fldCharType="begin"/>
            </w:r>
            <w:r>
              <w:rPr>
                <w:b/>
              </w:rPr>
              <w:instrText>PAGE</w:instrText>
            </w:r>
            <w:r w:rsidR="0032722F">
              <w:rPr>
                <w:b/>
                <w:sz w:val="24"/>
                <w:szCs w:val="24"/>
              </w:rPr>
              <w:fldChar w:fldCharType="separate"/>
            </w:r>
            <w:r w:rsidR="00506088">
              <w:rPr>
                <w:b/>
                <w:noProof/>
              </w:rPr>
              <w:t>38</w:t>
            </w:r>
            <w:r w:rsidR="0032722F">
              <w:rPr>
                <w:b/>
                <w:sz w:val="24"/>
                <w:szCs w:val="24"/>
              </w:rPr>
              <w:fldChar w:fldCharType="end"/>
            </w:r>
            <w:r>
              <w:rPr>
                <w:lang w:val="zh-CN"/>
              </w:rPr>
              <w:t xml:space="preserve"> / </w:t>
            </w:r>
            <w:r w:rsidR="0032722F">
              <w:rPr>
                <w:b/>
                <w:sz w:val="24"/>
                <w:szCs w:val="24"/>
              </w:rPr>
              <w:fldChar w:fldCharType="begin"/>
            </w:r>
            <w:r>
              <w:rPr>
                <w:b/>
              </w:rPr>
              <w:instrText>NUMPAGES</w:instrText>
            </w:r>
            <w:r w:rsidR="0032722F">
              <w:rPr>
                <w:b/>
                <w:sz w:val="24"/>
                <w:szCs w:val="24"/>
              </w:rPr>
              <w:fldChar w:fldCharType="separate"/>
            </w:r>
            <w:r w:rsidR="00506088">
              <w:rPr>
                <w:b/>
                <w:noProof/>
              </w:rPr>
              <w:t>38</w:t>
            </w:r>
            <w:r w:rsidR="0032722F">
              <w:rPr>
                <w:b/>
                <w:sz w:val="24"/>
                <w:szCs w:val="24"/>
              </w:rPr>
              <w:fldChar w:fldCharType="end"/>
            </w:r>
          </w:p>
        </w:sdtContent>
      </w:sdt>
    </w:sdtContent>
  </w:sdt>
  <w:p w:rsidR="007B51D4" w:rsidRDefault="007B51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450" w:rsidRDefault="00014450" w:rsidP="007B51D4">
      <w:pPr>
        <w:spacing w:line="240" w:lineRule="auto"/>
      </w:pPr>
      <w:r>
        <w:separator/>
      </w:r>
    </w:p>
  </w:footnote>
  <w:footnote w:type="continuationSeparator" w:id="1">
    <w:p w:rsidR="00014450" w:rsidRDefault="00014450" w:rsidP="007B51D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8C8261"/>
    <w:multiLevelType w:val="singleLevel"/>
    <w:tmpl w:val="8B8C8261"/>
    <w:lvl w:ilvl="0">
      <w:start w:val="1"/>
      <w:numFmt w:val="chineseCounting"/>
      <w:suff w:val="nothing"/>
      <w:lvlText w:val="（%1）"/>
      <w:lvlJc w:val="left"/>
      <w:rPr>
        <w:rFonts w:hint="eastAsia"/>
      </w:rPr>
    </w:lvl>
  </w:abstractNum>
  <w:abstractNum w:abstractNumId="1">
    <w:nsid w:val="674EA539"/>
    <w:multiLevelType w:val="multilevel"/>
    <w:tmpl w:val="674EA539"/>
    <w:lvl w:ilvl="0">
      <w:start w:val="1"/>
      <w:numFmt w:val="chineseCounting"/>
      <w:suff w:val="nothing"/>
      <w:lvlText w:val="第%1条"/>
      <w:lvlJc w:val="left"/>
      <w:pPr>
        <w:tabs>
          <w:tab w:val="num" w:pos="0"/>
        </w:tabs>
        <w:ind w:left="2547" w:hanging="420"/>
      </w:pPr>
      <w:rPr>
        <w:rFonts w:ascii="宋体" w:eastAsia="黑体" w:hAnsi="宋体" w:cs="宋体" w:hint="eastAsia"/>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268E"/>
    <w:rsid w:val="00014450"/>
    <w:rsid w:val="00094341"/>
    <w:rsid w:val="000F5658"/>
    <w:rsid w:val="001B03B2"/>
    <w:rsid w:val="002216FE"/>
    <w:rsid w:val="002322E2"/>
    <w:rsid w:val="00232FEB"/>
    <w:rsid w:val="002D7883"/>
    <w:rsid w:val="0031045C"/>
    <w:rsid w:val="0032722F"/>
    <w:rsid w:val="0035268E"/>
    <w:rsid w:val="00397466"/>
    <w:rsid w:val="00401DE0"/>
    <w:rsid w:val="00415D4F"/>
    <w:rsid w:val="00433139"/>
    <w:rsid w:val="00506088"/>
    <w:rsid w:val="00507CB9"/>
    <w:rsid w:val="00603CEC"/>
    <w:rsid w:val="00626E7E"/>
    <w:rsid w:val="00642AA8"/>
    <w:rsid w:val="006B0022"/>
    <w:rsid w:val="00735F6D"/>
    <w:rsid w:val="00785B0B"/>
    <w:rsid w:val="007B51D4"/>
    <w:rsid w:val="007E281D"/>
    <w:rsid w:val="00813194"/>
    <w:rsid w:val="00A87895"/>
    <w:rsid w:val="00AD639E"/>
    <w:rsid w:val="00B20ABB"/>
    <w:rsid w:val="00B64C91"/>
    <w:rsid w:val="00B65C44"/>
    <w:rsid w:val="00BD64BD"/>
    <w:rsid w:val="00C736BE"/>
    <w:rsid w:val="00C75081"/>
    <w:rsid w:val="00D43AB0"/>
    <w:rsid w:val="00E77BC2"/>
    <w:rsid w:val="00E855E8"/>
    <w:rsid w:val="00EB6E35"/>
    <w:rsid w:val="00F051F4"/>
    <w:rsid w:val="00FD0313"/>
    <w:rsid w:val="00FD7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39E"/>
    <w:pPr>
      <w:widowControl w:val="0"/>
    </w:pPr>
    <w:rPr>
      <w:kern w:val="2"/>
      <w:sz w:val="21"/>
      <w:szCs w:val="24"/>
    </w:rPr>
  </w:style>
  <w:style w:type="paragraph" w:styleId="1">
    <w:name w:val="heading 1"/>
    <w:basedOn w:val="a"/>
    <w:next w:val="a"/>
    <w:link w:val="1Char"/>
    <w:qFormat/>
    <w:rsid w:val="00AD639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D639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rsid w:val="00AD639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D639E"/>
    <w:rPr>
      <w:b/>
      <w:bCs/>
      <w:kern w:val="44"/>
      <w:sz w:val="44"/>
      <w:szCs w:val="44"/>
    </w:rPr>
  </w:style>
  <w:style w:type="character" w:customStyle="1" w:styleId="2Char">
    <w:name w:val="标题 2 Char"/>
    <w:link w:val="2"/>
    <w:uiPriority w:val="9"/>
    <w:rsid w:val="00AD639E"/>
    <w:rPr>
      <w:rFonts w:ascii="Cambria" w:eastAsia="宋体" w:hAnsi="Cambria" w:cs="Times New Roman"/>
      <w:b/>
      <w:bCs/>
      <w:kern w:val="2"/>
      <w:sz w:val="32"/>
      <w:szCs w:val="32"/>
    </w:rPr>
  </w:style>
  <w:style w:type="character" w:customStyle="1" w:styleId="3Char">
    <w:name w:val="标题 3 Char"/>
    <w:link w:val="3"/>
    <w:semiHidden/>
    <w:rsid w:val="00AD639E"/>
    <w:rPr>
      <w:b/>
      <w:bCs/>
      <w:kern w:val="2"/>
      <w:sz w:val="32"/>
      <w:szCs w:val="32"/>
    </w:rPr>
  </w:style>
  <w:style w:type="paragraph" w:styleId="30">
    <w:name w:val="toc 3"/>
    <w:basedOn w:val="a"/>
    <w:next w:val="a"/>
    <w:uiPriority w:val="39"/>
    <w:qFormat/>
    <w:rsid w:val="00AD639E"/>
    <w:pPr>
      <w:ind w:left="420"/>
      <w:jc w:val="left"/>
    </w:pPr>
    <w:rPr>
      <w:rFonts w:ascii="Calibri" w:hAnsi="Calibri" w:cs="Calibri"/>
      <w:i/>
      <w:iCs/>
      <w:sz w:val="20"/>
      <w:szCs w:val="20"/>
    </w:rPr>
  </w:style>
  <w:style w:type="paragraph" w:styleId="4">
    <w:name w:val="toc 4"/>
    <w:basedOn w:val="a"/>
    <w:next w:val="a"/>
    <w:uiPriority w:val="39"/>
    <w:qFormat/>
    <w:rsid w:val="00AD639E"/>
    <w:pPr>
      <w:ind w:left="630"/>
      <w:jc w:val="left"/>
    </w:pPr>
    <w:rPr>
      <w:rFonts w:ascii="Calibri" w:hAnsi="Calibri" w:cs="Calibri"/>
      <w:sz w:val="18"/>
      <w:szCs w:val="18"/>
    </w:rPr>
  </w:style>
  <w:style w:type="character" w:styleId="a3">
    <w:name w:val="Hyperlink"/>
    <w:uiPriority w:val="99"/>
    <w:unhideWhenUsed/>
    <w:qFormat/>
    <w:rsid w:val="00AD639E"/>
    <w:rPr>
      <w:color w:val="35A1D4"/>
      <w:u w:val="single"/>
    </w:rPr>
  </w:style>
  <w:style w:type="paragraph" w:styleId="a4">
    <w:name w:val="List Paragraph"/>
    <w:basedOn w:val="a"/>
    <w:qFormat/>
    <w:rsid w:val="00AD639E"/>
    <w:pPr>
      <w:ind w:firstLineChars="200" w:firstLine="420"/>
    </w:pPr>
    <w:rPr>
      <w:rFonts w:ascii="Calibri" w:hAnsi="Calibri"/>
      <w:szCs w:val="22"/>
    </w:rPr>
  </w:style>
  <w:style w:type="paragraph" w:styleId="TOC">
    <w:name w:val="TOC Heading"/>
    <w:basedOn w:val="1"/>
    <w:next w:val="a"/>
    <w:uiPriority w:val="39"/>
    <w:unhideWhenUsed/>
    <w:qFormat/>
    <w:rsid w:val="00AD639E"/>
    <w:pPr>
      <w:widowControl/>
      <w:spacing w:before="240" w:after="0" w:line="259" w:lineRule="auto"/>
      <w:jc w:val="left"/>
      <w:outlineLvl w:val="9"/>
    </w:pPr>
    <w:rPr>
      <w:rFonts w:ascii="Cambria" w:hAnsi="Cambria"/>
      <w:b w:val="0"/>
      <w:bCs w:val="0"/>
      <w:color w:val="365F91"/>
      <w:kern w:val="0"/>
      <w:sz w:val="32"/>
      <w:szCs w:val="32"/>
    </w:rPr>
  </w:style>
  <w:style w:type="paragraph" w:styleId="a5">
    <w:name w:val="Normal (Web)"/>
    <w:basedOn w:val="a"/>
    <w:uiPriority w:val="99"/>
    <w:semiHidden/>
    <w:unhideWhenUsed/>
    <w:rsid w:val="0035268E"/>
    <w:pPr>
      <w:widowControl/>
      <w:spacing w:before="100" w:beforeAutospacing="1" w:after="100" w:afterAutospacing="1" w:line="240" w:lineRule="auto"/>
      <w:jc w:val="left"/>
    </w:pPr>
    <w:rPr>
      <w:rFonts w:ascii="宋体" w:hAnsi="宋体" w:cs="宋体"/>
      <w:kern w:val="0"/>
      <w:sz w:val="24"/>
    </w:rPr>
  </w:style>
  <w:style w:type="paragraph" w:styleId="a6">
    <w:name w:val="Balloon Text"/>
    <w:basedOn w:val="a"/>
    <w:link w:val="Char"/>
    <w:uiPriority w:val="99"/>
    <w:semiHidden/>
    <w:unhideWhenUsed/>
    <w:rsid w:val="0035268E"/>
    <w:pPr>
      <w:spacing w:line="240" w:lineRule="auto"/>
    </w:pPr>
    <w:rPr>
      <w:sz w:val="18"/>
      <w:szCs w:val="18"/>
    </w:rPr>
  </w:style>
  <w:style w:type="character" w:customStyle="1" w:styleId="Char">
    <w:name w:val="批注框文本 Char"/>
    <w:basedOn w:val="a0"/>
    <w:link w:val="a6"/>
    <w:uiPriority w:val="99"/>
    <w:semiHidden/>
    <w:rsid w:val="0035268E"/>
    <w:rPr>
      <w:kern w:val="2"/>
      <w:sz w:val="18"/>
      <w:szCs w:val="18"/>
    </w:rPr>
  </w:style>
  <w:style w:type="paragraph" w:styleId="a7">
    <w:name w:val="Date"/>
    <w:basedOn w:val="a"/>
    <w:next w:val="a"/>
    <w:link w:val="Char0"/>
    <w:uiPriority w:val="99"/>
    <w:semiHidden/>
    <w:unhideWhenUsed/>
    <w:rsid w:val="0035268E"/>
    <w:pPr>
      <w:ind w:leftChars="2500" w:left="100"/>
    </w:pPr>
  </w:style>
  <w:style w:type="character" w:customStyle="1" w:styleId="Char0">
    <w:name w:val="日期 Char"/>
    <w:basedOn w:val="a0"/>
    <w:link w:val="a7"/>
    <w:uiPriority w:val="99"/>
    <w:semiHidden/>
    <w:rsid w:val="0035268E"/>
    <w:rPr>
      <w:kern w:val="2"/>
      <w:sz w:val="21"/>
      <w:szCs w:val="24"/>
    </w:rPr>
  </w:style>
  <w:style w:type="paragraph" w:styleId="a8">
    <w:name w:val="header"/>
    <w:basedOn w:val="a"/>
    <w:link w:val="Char1"/>
    <w:uiPriority w:val="99"/>
    <w:semiHidden/>
    <w:unhideWhenUsed/>
    <w:rsid w:val="007B51D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8"/>
    <w:uiPriority w:val="99"/>
    <w:semiHidden/>
    <w:rsid w:val="007B51D4"/>
    <w:rPr>
      <w:kern w:val="2"/>
      <w:sz w:val="18"/>
      <w:szCs w:val="18"/>
    </w:rPr>
  </w:style>
  <w:style w:type="paragraph" w:styleId="a9">
    <w:name w:val="footer"/>
    <w:basedOn w:val="a"/>
    <w:link w:val="Char2"/>
    <w:uiPriority w:val="99"/>
    <w:unhideWhenUsed/>
    <w:rsid w:val="007B51D4"/>
    <w:pPr>
      <w:tabs>
        <w:tab w:val="center" w:pos="4153"/>
        <w:tab w:val="right" w:pos="8306"/>
      </w:tabs>
      <w:snapToGrid w:val="0"/>
      <w:spacing w:line="240" w:lineRule="auto"/>
      <w:jc w:val="left"/>
    </w:pPr>
    <w:rPr>
      <w:sz w:val="18"/>
      <w:szCs w:val="18"/>
    </w:rPr>
  </w:style>
  <w:style w:type="character" w:customStyle="1" w:styleId="Char2">
    <w:name w:val="页脚 Char"/>
    <w:basedOn w:val="a0"/>
    <w:link w:val="a9"/>
    <w:uiPriority w:val="99"/>
    <w:rsid w:val="007B51D4"/>
    <w:rPr>
      <w:kern w:val="2"/>
      <w:sz w:val="18"/>
      <w:szCs w:val="18"/>
    </w:rPr>
  </w:style>
  <w:style w:type="character" w:styleId="aa">
    <w:name w:val="annotation reference"/>
    <w:basedOn w:val="a0"/>
    <w:uiPriority w:val="99"/>
    <w:semiHidden/>
    <w:unhideWhenUsed/>
    <w:rsid w:val="00E855E8"/>
    <w:rPr>
      <w:sz w:val="21"/>
      <w:szCs w:val="21"/>
    </w:rPr>
  </w:style>
  <w:style w:type="paragraph" w:styleId="ab">
    <w:name w:val="annotation text"/>
    <w:basedOn w:val="a"/>
    <w:link w:val="Char3"/>
    <w:uiPriority w:val="99"/>
    <w:semiHidden/>
    <w:unhideWhenUsed/>
    <w:rsid w:val="00E855E8"/>
    <w:pPr>
      <w:jc w:val="left"/>
    </w:pPr>
  </w:style>
  <w:style w:type="character" w:customStyle="1" w:styleId="Char3">
    <w:name w:val="批注文字 Char"/>
    <w:basedOn w:val="a0"/>
    <w:link w:val="ab"/>
    <w:uiPriority w:val="99"/>
    <w:semiHidden/>
    <w:rsid w:val="00E855E8"/>
    <w:rPr>
      <w:kern w:val="2"/>
      <w:sz w:val="21"/>
      <w:szCs w:val="24"/>
    </w:rPr>
  </w:style>
  <w:style w:type="paragraph" w:styleId="ac">
    <w:name w:val="annotation subject"/>
    <w:basedOn w:val="ab"/>
    <w:next w:val="ab"/>
    <w:link w:val="Char4"/>
    <w:uiPriority w:val="99"/>
    <w:semiHidden/>
    <w:unhideWhenUsed/>
    <w:rsid w:val="00E855E8"/>
    <w:rPr>
      <w:b/>
      <w:bCs/>
    </w:rPr>
  </w:style>
  <w:style w:type="character" w:customStyle="1" w:styleId="Char4">
    <w:name w:val="批注主题 Char"/>
    <w:basedOn w:val="Char3"/>
    <w:link w:val="ac"/>
    <w:uiPriority w:val="99"/>
    <w:semiHidden/>
    <w:rsid w:val="00E855E8"/>
    <w:rPr>
      <w:b/>
      <w:bCs/>
    </w:rPr>
  </w:style>
</w:styles>
</file>

<file path=word/webSettings.xml><?xml version="1.0" encoding="utf-8"?>
<w:webSettings xmlns:r="http://schemas.openxmlformats.org/officeDocument/2006/relationships" xmlns:w="http://schemas.openxmlformats.org/wordprocessingml/2006/main">
  <w:divs>
    <w:div w:id="60831559">
      <w:bodyDiv w:val="1"/>
      <w:marLeft w:val="0"/>
      <w:marRight w:val="0"/>
      <w:marTop w:val="0"/>
      <w:marBottom w:val="0"/>
      <w:divBdr>
        <w:top w:val="none" w:sz="0" w:space="0" w:color="auto"/>
        <w:left w:val="none" w:sz="0" w:space="0" w:color="auto"/>
        <w:bottom w:val="none" w:sz="0" w:space="0" w:color="auto"/>
        <w:right w:val="none" w:sz="0" w:space="0" w:color="auto"/>
      </w:divBdr>
      <w:divsChild>
        <w:div w:id="1260719670">
          <w:marLeft w:val="0"/>
          <w:marRight w:val="0"/>
          <w:marTop w:val="0"/>
          <w:marBottom w:val="0"/>
          <w:divBdr>
            <w:top w:val="none" w:sz="0" w:space="0" w:color="auto"/>
            <w:left w:val="none" w:sz="0" w:space="0" w:color="auto"/>
            <w:bottom w:val="none" w:sz="0" w:space="0" w:color="auto"/>
            <w:right w:val="none" w:sz="0" w:space="0" w:color="auto"/>
          </w:divBdr>
        </w:div>
        <w:div w:id="797454289">
          <w:marLeft w:val="0"/>
          <w:marRight w:val="0"/>
          <w:marTop w:val="0"/>
          <w:marBottom w:val="0"/>
          <w:divBdr>
            <w:top w:val="single" w:sz="6" w:space="6" w:color="989898"/>
            <w:left w:val="none" w:sz="0" w:space="0" w:color="auto"/>
            <w:bottom w:val="none" w:sz="0" w:space="0" w:color="auto"/>
            <w:right w:val="none" w:sz="0" w:space="0" w:color="auto"/>
          </w:divBdr>
        </w:div>
        <w:div w:id="2106413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38</Pages>
  <Words>2264</Words>
  <Characters>12908</Characters>
  <Application>Microsoft Office Word</Application>
  <DocSecurity>0</DocSecurity>
  <Lines>107</Lines>
  <Paragraphs>30</Paragraphs>
  <ScaleCrop>false</ScaleCrop>
  <Company>微软用户</Company>
  <LinksUpToDate>false</LinksUpToDate>
  <CharactersWithSpaces>15142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13</cp:revision>
  <cp:lastPrinted>2021-01-13T07:59:00Z</cp:lastPrinted>
  <dcterms:created xsi:type="dcterms:W3CDTF">2021-01-13T07:47:00Z</dcterms:created>
  <dcterms:modified xsi:type="dcterms:W3CDTF">2022-02-14T01:39:00Z</dcterms:modified>
</cp:coreProperties>
</file>