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0CD3" w14:textId="77777777" w:rsidR="003C0194" w:rsidRPr="009F422F" w:rsidRDefault="003C0194" w:rsidP="003C0194"/>
    <w:p w14:paraId="7D7FDE01" w14:textId="77777777" w:rsidR="003C0194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2D74C72C" w14:textId="4934F57D" w:rsidR="003B42E5" w:rsidRDefault="003B42E5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0FBAA1DE" w14:textId="4028BA47" w:rsidR="006F3E7F" w:rsidRDefault="006F3E7F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7409B1BB" w14:textId="77777777" w:rsidR="003B42E5" w:rsidRPr="009F422F" w:rsidRDefault="003B42E5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32F44F77" w14:textId="77777777" w:rsidR="003C0194" w:rsidRPr="008C5792" w:rsidRDefault="003C0194" w:rsidP="00BE614B">
      <w:pPr>
        <w:spacing w:beforeLines="100" w:before="312" w:afterLines="100" w:after="312"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8C5792">
        <w:rPr>
          <w:rFonts w:ascii="黑体" w:eastAsia="黑体" w:hAnsi="黑体" w:hint="eastAsia"/>
          <w:b/>
          <w:sz w:val="36"/>
          <w:szCs w:val="36"/>
        </w:rPr>
        <w:t>江苏天</w:t>
      </w:r>
      <w:proofErr w:type="gramStart"/>
      <w:r w:rsidRPr="008C5792">
        <w:rPr>
          <w:rFonts w:ascii="黑体" w:eastAsia="黑体" w:hAnsi="黑体" w:hint="eastAsia"/>
          <w:b/>
          <w:sz w:val="36"/>
          <w:szCs w:val="36"/>
        </w:rPr>
        <w:t>士力帝益</w:t>
      </w:r>
      <w:proofErr w:type="gramEnd"/>
      <w:r w:rsidRPr="008C5792">
        <w:rPr>
          <w:rFonts w:ascii="黑体" w:eastAsia="黑体" w:hAnsi="黑体" w:hint="eastAsia"/>
          <w:b/>
          <w:sz w:val="36"/>
          <w:szCs w:val="36"/>
        </w:rPr>
        <w:t>药业有限公司</w:t>
      </w:r>
    </w:p>
    <w:p w14:paraId="61995DDF" w14:textId="77777777" w:rsidR="003C0194" w:rsidRDefault="003C0194" w:rsidP="00BE614B">
      <w:pPr>
        <w:spacing w:beforeLines="100" w:before="312" w:afterLines="100" w:after="312" w:line="600" w:lineRule="exact"/>
        <w:jc w:val="center"/>
        <w:rPr>
          <w:rFonts w:ascii="黑体" w:eastAsia="黑体" w:hAnsi="黑体"/>
          <w:b/>
          <w:sz w:val="52"/>
          <w:szCs w:val="52"/>
        </w:rPr>
      </w:pPr>
    </w:p>
    <w:p w14:paraId="53B32574" w14:textId="77777777" w:rsidR="003B42E5" w:rsidRPr="009F422F" w:rsidRDefault="003B42E5" w:rsidP="00BE614B">
      <w:pPr>
        <w:spacing w:beforeLines="100" w:before="312" w:afterLines="100" w:after="312" w:line="600" w:lineRule="exact"/>
        <w:jc w:val="center"/>
        <w:rPr>
          <w:rFonts w:ascii="黑体" w:eastAsia="黑体" w:hAnsi="黑体"/>
          <w:b/>
          <w:sz w:val="52"/>
          <w:szCs w:val="52"/>
        </w:rPr>
      </w:pPr>
    </w:p>
    <w:p w14:paraId="0D1380BC" w14:textId="75CEF1A7" w:rsidR="003C0194" w:rsidRPr="006F3E7F" w:rsidRDefault="006F3E7F" w:rsidP="003C0194">
      <w:pPr>
        <w:spacing w:line="6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6F3E7F">
        <w:rPr>
          <w:rFonts w:ascii="黑体" w:eastAsia="黑体" w:hAnsi="黑体" w:hint="eastAsia"/>
          <w:b/>
          <w:sz w:val="30"/>
          <w:szCs w:val="30"/>
        </w:rPr>
        <w:t>合成罐区新增丙酮、乙醇、甲醇</w:t>
      </w:r>
      <w:r w:rsidR="003F18F0">
        <w:rPr>
          <w:rFonts w:ascii="黑体" w:eastAsia="黑体" w:hAnsi="黑体" w:hint="eastAsia"/>
          <w:b/>
          <w:sz w:val="30"/>
          <w:szCs w:val="30"/>
        </w:rPr>
        <w:t>气动</w:t>
      </w:r>
      <w:r w:rsidR="00F6152C">
        <w:rPr>
          <w:rFonts w:ascii="黑体" w:eastAsia="黑体" w:hAnsi="黑体" w:hint="eastAsia"/>
          <w:b/>
          <w:sz w:val="30"/>
          <w:szCs w:val="30"/>
        </w:rPr>
        <w:t>隔膜泵</w:t>
      </w:r>
      <w:r w:rsidRPr="006F3E7F">
        <w:rPr>
          <w:rFonts w:ascii="黑体" w:eastAsia="黑体" w:hAnsi="黑体" w:hint="eastAsia"/>
          <w:b/>
          <w:sz w:val="30"/>
          <w:szCs w:val="30"/>
        </w:rPr>
        <w:t>设备采购技术文件</w:t>
      </w:r>
    </w:p>
    <w:p w14:paraId="403E54E9" w14:textId="77777777" w:rsidR="003C0194" w:rsidRPr="009F422F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324C335B" w14:textId="77777777" w:rsidR="003C0194" w:rsidRPr="009866C9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305AF331" w14:textId="77777777" w:rsidR="003C0194" w:rsidRPr="009F422F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2C305D11" w14:textId="77777777" w:rsidR="003C0194" w:rsidRPr="009F422F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566F2CD7" w14:textId="77777777" w:rsidR="003C0194" w:rsidRPr="009F422F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021821E1" w14:textId="77777777" w:rsidR="003C0194" w:rsidRPr="009F422F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72D86C2F" w14:textId="77777777" w:rsidR="003C0194" w:rsidRPr="009F422F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6F4BFE43" w14:textId="28DA90C1" w:rsidR="003C0194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63F00C82" w14:textId="0B1CD39C" w:rsidR="006F3E7F" w:rsidRDefault="006F3E7F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6BEECF3A" w14:textId="77777777" w:rsidR="006F3E7F" w:rsidRPr="009F422F" w:rsidRDefault="006F3E7F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51664FCB" w14:textId="37C91A6C" w:rsidR="003C0194" w:rsidRPr="009F422F" w:rsidRDefault="003C0194" w:rsidP="003C0194">
      <w:pPr>
        <w:spacing w:line="6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F422F">
        <w:rPr>
          <w:rFonts w:ascii="黑体" w:eastAsia="黑体" w:hAnsi="黑体" w:hint="eastAsia"/>
          <w:b/>
          <w:sz w:val="36"/>
          <w:szCs w:val="36"/>
        </w:rPr>
        <w:t>20</w:t>
      </w:r>
      <w:r>
        <w:rPr>
          <w:rFonts w:ascii="黑体" w:eastAsia="黑体" w:hAnsi="黑体" w:hint="eastAsia"/>
          <w:b/>
          <w:sz w:val="36"/>
          <w:szCs w:val="36"/>
        </w:rPr>
        <w:t>2</w:t>
      </w:r>
      <w:r w:rsidR="00F6152C">
        <w:rPr>
          <w:rFonts w:ascii="黑体" w:eastAsia="黑体" w:hAnsi="黑体"/>
          <w:b/>
          <w:sz w:val="36"/>
          <w:szCs w:val="36"/>
        </w:rPr>
        <w:t>2</w:t>
      </w:r>
      <w:r w:rsidRPr="009F422F">
        <w:rPr>
          <w:rFonts w:ascii="黑体" w:eastAsia="黑体" w:hAnsi="黑体" w:hint="eastAsia"/>
          <w:b/>
          <w:sz w:val="36"/>
          <w:szCs w:val="36"/>
        </w:rPr>
        <w:t>年</w:t>
      </w:r>
      <w:r w:rsidR="00F6152C">
        <w:rPr>
          <w:rFonts w:ascii="黑体" w:eastAsia="黑体" w:hAnsi="黑体"/>
          <w:b/>
          <w:sz w:val="36"/>
          <w:szCs w:val="36"/>
        </w:rPr>
        <w:t>0</w:t>
      </w:r>
      <w:r w:rsidR="00605C53">
        <w:rPr>
          <w:rFonts w:ascii="黑体" w:eastAsia="黑体" w:hAnsi="黑体"/>
          <w:b/>
          <w:sz w:val="36"/>
          <w:szCs w:val="36"/>
        </w:rPr>
        <w:t>2</w:t>
      </w:r>
      <w:r w:rsidRPr="009F422F">
        <w:rPr>
          <w:rFonts w:ascii="黑体" w:eastAsia="黑体" w:hAnsi="黑体" w:hint="eastAsia"/>
          <w:b/>
          <w:sz w:val="36"/>
          <w:szCs w:val="36"/>
        </w:rPr>
        <w:t>月</w:t>
      </w:r>
    </w:p>
    <w:p w14:paraId="5D0FF789" w14:textId="77777777" w:rsidR="003C0194" w:rsidRPr="009F422F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489825F9" w14:textId="77777777" w:rsidR="003C0194" w:rsidRDefault="003C0194" w:rsidP="003C0194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12962521" w14:textId="5299B03A" w:rsidR="006F3E7F" w:rsidRDefault="006F3E7F" w:rsidP="006F3E7F">
      <w:pPr>
        <w:spacing w:beforeLines="50" w:before="156" w:line="46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6F3E7F">
        <w:rPr>
          <w:rFonts w:ascii="黑体" w:eastAsia="黑体" w:hAnsi="黑体" w:hint="eastAsia"/>
          <w:b/>
          <w:sz w:val="28"/>
          <w:szCs w:val="28"/>
        </w:rPr>
        <w:lastRenderedPageBreak/>
        <w:t>合成罐区新增</w:t>
      </w:r>
      <w:bookmarkStart w:id="0" w:name="_Hlk85457240"/>
      <w:r w:rsidRPr="006F3E7F">
        <w:rPr>
          <w:rFonts w:ascii="黑体" w:eastAsia="黑体" w:hAnsi="黑体" w:hint="eastAsia"/>
          <w:b/>
          <w:sz w:val="28"/>
          <w:szCs w:val="28"/>
        </w:rPr>
        <w:t>丙酮、乙醇、甲醇</w:t>
      </w:r>
      <w:r w:rsidR="003F18F0">
        <w:rPr>
          <w:rFonts w:ascii="黑体" w:eastAsia="黑体" w:hAnsi="黑体" w:hint="eastAsia"/>
          <w:b/>
          <w:sz w:val="28"/>
          <w:szCs w:val="28"/>
        </w:rPr>
        <w:t>气动</w:t>
      </w:r>
      <w:r w:rsidR="00F6152C">
        <w:rPr>
          <w:rFonts w:ascii="黑体" w:eastAsia="黑体" w:hAnsi="黑体" w:hint="eastAsia"/>
          <w:b/>
          <w:sz w:val="28"/>
          <w:szCs w:val="28"/>
        </w:rPr>
        <w:t>隔膜泵</w:t>
      </w:r>
      <w:r w:rsidRPr="006F3E7F">
        <w:rPr>
          <w:rFonts w:ascii="黑体" w:eastAsia="黑体" w:hAnsi="黑体" w:hint="eastAsia"/>
          <w:b/>
          <w:sz w:val="28"/>
          <w:szCs w:val="28"/>
        </w:rPr>
        <w:t>设备</w:t>
      </w:r>
      <w:bookmarkEnd w:id="0"/>
      <w:r w:rsidRPr="006F3E7F">
        <w:rPr>
          <w:rFonts w:ascii="黑体" w:eastAsia="黑体" w:hAnsi="黑体" w:hint="eastAsia"/>
          <w:b/>
          <w:sz w:val="28"/>
          <w:szCs w:val="28"/>
        </w:rPr>
        <w:t>采购技术文件</w:t>
      </w:r>
    </w:p>
    <w:p w14:paraId="5F27E3B1" w14:textId="1CC2389F" w:rsidR="00B81D8F" w:rsidRPr="0087701B" w:rsidRDefault="00B52D8A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 w:rsidRPr="0087701B">
        <w:rPr>
          <w:rFonts w:ascii="黑体" w:eastAsia="黑体" w:hAnsi="黑体" w:hint="eastAsia"/>
          <w:b/>
          <w:sz w:val="24"/>
        </w:rPr>
        <w:t>一、</w:t>
      </w:r>
      <w:r w:rsidR="007D1BEB" w:rsidRPr="0087701B">
        <w:rPr>
          <w:rFonts w:ascii="黑体" w:eastAsia="黑体" w:hAnsi="黑体" w:hint="eastAsia"/>
          <w:b/>
          <w:sz w:val="24"/>
        </w:rPr>
        <w:t>设备</w:t>
      </w:r>
      <w:r w:rsidR="00B81D8F" w:rsidRPr="0087701B">
        <w:rPr>
          <w:rFonts w:ascii="黑体" w:eastAsia="黑体" w:hAnsi="黑体" w:hint="eastAsia"/>
          <w:b/>
          <w:sz w:val="24"/>
        </w:rPr>
        <w:t>招标范围：</w:t>
      </w:r>
    </w:p>
    <w:p w14:paraId="3729486A" w14:textId="6D0A93A2" w:rsidR="00F6152C" w:rsidRDefault="001A72E9" w:rsidP="001A72E9">
      <w:pPr>
        <w:tabs>
          <w:tab w:val="left" w:pos="1246"/>
        </w:tabs>
        <w:autoSpaceDE w:val="0"/>
        <w:autoSpaceDN w:val="0"/>
        <w:adjustRightInd w:val="0"/>
        <w:spacing w:line="460" w:lineRule="exact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hint="eastAsia"/>
          <w:bCs/>
          <w:szCs w:val="21"/>
        </w:rPr>
        <w:t>1</w:t>
      </w:r>
      <w:r w:rsidR="00CD0845" w:rsidRPr="000E394A">
        <w:rPr>
          <w:rFonts w:hint="eastAsia"/>
          <w:bCs/>
          <w:szCs w:val="21"/>
        </w:rPr>
        <w:t>、</w:t>
      </w:r>
      <w:r w:rsidRPr="00DE5FA7">
        <w:rPr>
          <w:rFonts w:asciiTheme="minorEastAsia" w:eastAsiaTheme="minorEastAsia" w:hAnsiTheme="minorEastAsia" w:hint="eastAsia"/>
          <w:bCs/>
          <w:szCs w:val="21"/>
        </w:rPr>
        <w:t>包含</w:t>
      </w:r>
      <w:r w:rsidR="006F3E7F" w:rsidRPr="006F3E7F">
        <w:rPr>
          <w:rFonts w:asciiTheme="minorEastAsia" w:eastAsiaTheme="minorEastAsia" w:hAnsiTheme="minorEastAsia" w:hint="eastAsia"/>
          <w:bCs/>
          <w:szCs w:val="21"/>
        </w:rPr>
        <w:t>丙酮、乙醇、甲醇</w:t>
      </w:r>
      <w:r w:rsidR="003F18F0">
        <w:rPr>
          <w:rFonts w:asciiTheme="minorEastAsia" w:eastAsiaTheme="minorEastAsia" w:hAnsiTheme="minorEastAsia" w:hint="eastAsia"/>
          <w:bCs/>
          <w:szCs w:val="21"/>
        </w:rPr>
        <w:t>气动</w:t>
      </w:r>
      <w:r w:rsidR="00F6152C">
        <w:rPr>
          <w:rFonts w:asciiTheme="minorEastAsia" w:eastAsiaTheme="minorEastAsia" w:hAnsiTheme="minorEastAsia" w:hint="eastAsia"/>
          <w:bCs/>
          <w:szCs w:val="21"/>
        </w:rPr>
        <w:t>隔膜泵设备供货</w:t>
      </w:r>
    </w:p>
    <w:p w14:paraId="1856D3FF" w14:textId="3554F540" w:rsidR="001A72E9" w:rsidRPr="00DE5FA7" w:rsidRDefault="00F6152C" w:rsidP="001A72E9">
      <w:pPr>
        <w:tabs>
          <w:tab w:val="left" w:pos="1246"/>
        </w:tabs>
        <w:autoSpaceDE w:val="0"/>
        <w:autoSpaceDN w:val="0"/>
        <w:adjustRightInd w:val="0"/>
        <w:spacing w:line="460" w:lineRule="exact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2</w:t>
      </w:r>
      <w:r>
        <w:rPr>
          <w:rFonts w:asciiTheme="minorEastAsia" w:eastAsiaTheme="minorEastAsia" w:hAnsiTheme="minorEastAsia" w:hint="eastAsia"/>
          <w:bCs/>
          <w:szCs w:val="21"/>
        </w:rPr>
        <w:t>、、指导设备</w:t>
      </w:r>
      <w:r w:rsidR="006F3E7F" w:rsidRPr="00DE5FA7">
        <w:rPr>
          <w:rFonts w:asciiTheme="minorEastAsia" w:eastAsiaTheme="minorEastAsia" w:hAnsiTheme="minorEastAsia" w:hint="eastAsia"/>
          <w:bCs/>
          <w:szCs w:val="21"/>
        </w:rPr>
        <w:t>安装</w:t>
      </w:r>
      <w:r w:rsidR="003F18F0"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 w:hint="eastAsia"/>
          <w:bCs/>
          <w:szCs w:val="21"/>
        </w:rPr>
        <w:t>负责设备调试</w:t>
      </w:r>
      <w:r w:rsidR="003F18F0">
        <w:rPr>
          <w:rFonts w:asciiTheme="minorEastAsia" w:eastAsiaTheme="minorEastAsia" w:hAnsiTheme="minorEastAsia" w:hint="eastAsia"/>
          <w:bCs/>
          <w:szCs w:val="21"/>
        </w:rPr>
        <w:t>；</w:t>
      </w:r>
    </w:p>
    <w:p w14:paraId="560F972E" w14:textId="65798372" w:rsidR="001A72E9" w:rsidRPr="00DE5FA7" w:rsidRDefault="003F18F0" w:rsidP="001A72E9">
      <w:pPr>
        <w:tabs>
          <w:tab w:val="left" w:pos="1246"/>
        </w:tabs>
        <w:autoSpaceDE w:val="0"/>
        <w:autoSpaceDN w:val="0"/>
        <w:adjustRightInd w:val="0"/>
        <w:spacing w:line="460" w:lineRule="exact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>3</w:t>
      </w:r>
      <w:r w:rsidR="001A72E9" w:rsidRPr="00DE5FA7">
        <w:rPr>
          <w:rFonts w:asciiTheme="minorEastAsia" w:eastAsiaTheme="minorEastAsia" w:hAnsiTheme="minorEastAsia" w:hint="eastAsia"/>
          <w:bCs/>
          <w:szCs w:val="21"/>
        </w:rPr>
        <w:t>、包装、运输和交付；</w:t>
      </w:r>
    </w:p>
    <w:p w14:paraId="2F27ACBC" w14:textId="49CEA3A3" w:rsidR="006E7986" w:rsidRPr="0087701B" w:rsidRDefault="00B52D8A" w:rsidP="001A72E9">
      <w:pPr>
        <w:tabs>
          <w:tab w:val="left" w:pos="1246"/>
        </w:tabs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/>
          <w:b/>
          <w:sz w:val="24"/>
        </w:rPr>
      </w:pPr>
      <w:r w:rsidRPr="0087701B">
        <w:rPr>
          <w:rFonts w:ascii="黑体" w:eastAsia="黑体" w:hAnsi="黑体" w:hint="eastAsia"/>
          <w:b/>
          <w:sz w:val="24"/>
        </w:rPr>
        <w:t>二、</w:t>
      </w:r>
      <w:r w:rsidR="003F18F0">
        <w:rPr>
          <w:rFonts w:ascii="黑体" w:eastAsia="黑体" w:hAnsi="黑体" w:hint="eastAsia"/>
          <w:b/>
          <w:sz w:val="24"/>
        </w:rPr>
        <w:t>气动隔膜泵</w:t>
      </w:r>
      <w:r w:rsidR="007D1BEB" w:rsidRPr="0087701B">
        <w:rPr>
          <w:rFonts w:ascii="黑体" w:eastAsia="黑体" w:hAnsi="黑体" w:hint="eastAsia"/>
          <w:b/>
          <w:sz w:val="24"/>
        </w:rPr>
        <w:t>设备</w:t>
      </w:r>
      <w:r w:rsidR="00F20401">
        <w:rPr>
          <w:rFonts w:ascii="黑体" w:eastAsia="黑体" w:hAnsi="黑体" w:hint="eastAsia"/>
          <w:b/>
          <w:sz w:val="24"/>
        </w:rPr>
        <w:t>执行</w:t>
      </w:r>
      <w:r w:rsidRPr="0087701B">
        <w:rPr>
          <w:rFonts w:ascii="黑体" w:eastAsia="黑体" w:hAnsi="黑体" w:hint="eastAsia"/>
          <w:b/>
          <w:sz w:val="24"/>
        </w:rPr>
        <w:t>的</w:t>
      </w:r>
      <w:r w:rsidR="00F20401">
        <w:rPr>
          <w:rFonts w:ascii="黑体" w:eastAsia="黑体" w:hAnsi="黑体" w:hint="eastAsia"/>
          <w:b/>
          <w:sz w:val="24"/>
        </w:rPr>
        <w:t>标准、</w:t>
      </w:r>
      <w:r w:rsidR="006E7986" w:rsidRPr="0087701B">
        <w:rPr>
          <w:rFonts w:ascii="黑体" w:eastAsia="黑体" w:hAnsi="黑体" w:hint="eastAsia"/>
          <w:b/>
          <w:sz w:val="24"/>
        </w:rPr>
        <w:t>规范：</w:t>
      </w:r>
    </w:p>
    <w:p w14:paraId="42EA393F" w14:textId="07388272" w:rsidR="003F18F0" w:rsidRPr="000E394A" w:rsidRDefault="0087701B" w:rsidP="00F20401">
      <w:pPr>
        <w:spacing w:line="400" w:lineRule="exact"/>
        <w:ind w:firstLineChars="100" w:firstLine="210"/>
        <w:jc w:val="left"/>
        <w:rPr>
          <w:rFonts w:ascii="黑体" w:eastAsia="黑体" w:hAnsi="黑体"/>
          <w:b/>
          <w:szCs w:val="21"/>
        </w:rPr>
      </w:pPr>
      <w:r w:rsidRPr="00DE5FA7">
        <w:rPr>
          <w:rFonts w:asciiTheme="minorEastAsia" w:eastAsiaTheme="minorEastAsia" w:hAnsiTheme="minorEastAsia" w:hint="eastAsia"/>
        </w:rPr>
        <w:t>所供</w:t>
      </w:r>
      <w:r w:rsidR="00F20401">
        <w:rPr>
          <w:rFonts w:asciiTheme="minorEastAsia" w:eastAsiaTheme="minorEastAsia" w:hAnsiTheme="minorEastAsia" w:hint="eastAsia"/>
        </w:rPr>
        <w:t>货</w:t>
      </w:r>
      <w:r w:rsidRPr="00DE5FA7">
        <w:rPr>
          <w:rFonts w:asciiTheme="minorEastAsia" w:eastAsiaTheme="minorEastAsia" w:hAnsiTheme="minorEastAsia" w:hint="eastAsia"/>
        </w:rPr>
        <w:t>的设备应该符合</w:t>
      </w:r>
      <w:r>
        <w:rPr>
          <w:rFonts w:asciiTheme="minorEastAsia" w:eastAsiaTheme="minorEastAsia" w:hAnsiTheme="minorEastAsia" w:hint="eastAsia"/>
        </w:rPr>
        <w:t>但不限于</w:t>
      </w:r>
      <w:r w:rsidRPr="00DE5FA7">
        <w:rPr>
          <w:rFonts w:asciiTheme="minorEastAsia" w:eastAsiaTheme="minorEastAsia" w:hAnsiTheme="minorEastAsia" w:hint="eastAsia"/>
        </w:rPr>
        <w:t>以下</w:t>
      </w:r>
      <w:r>
        <w:rPr>
          <w:rFonts w:asciiTheme="minorEastAsia" w:eastAsiaTheme="minorEastAsia" w:hAnsiTheme="minorEastAsia" w:hint="eastAsia"/>
        </w:rPr>
        <w:t>标准和规范</w:t>
      </w:r>
      <w:r w:rsidRPr="00DE5FA7">
        <w:rPr>
          <w:rFonts w:asciiTheme="minorEastAsia" w:eastAsiaTheme="minorEastAsia" w:hAnsiTheme="minorEastAsia" w:hint="eastAsia"/>
        </w:rPr>
        <w:t>要求：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6975"/>
        <w:gridCol w:w="1853"/>
      </w:tblGrid>
      <w:tr w:rsidR="006E7986" w:rsidRPr="000E394A" w14:paraId="2AE19097" w14:textId="77777777" w:rsidTr="003F18F0">
        <w:trPr>
          <w:trHeight w:val="278"/>
        </w:trPr>
        <w:tc>
          <w:tcPr>
            <w:tcW w:w="521" w:type="pct"/>
            <w:vAlign w:val="center"/>
          </w:tcPr>
          <w:p w14:paraId="2FE61998" w14:textId="77777777" w:rsidR="006E7986" w:rsidRPr="000E394A" w:rsidRDefault="006E7986" w:rsidP="00571D30">
            <w:pPr>
              <w:spacing w:line="400" w:lineRule="atLeast"/>
              <w:jc w:val="center"/>
              <w:rPr>
                <w:rStyle w:val="tpccontent1"/>
                <w:rFonts w:ascii="宋体"/>
                <w:sz w:val="21"/>
                <w:szCs w:val="21"/>
              </w:rPr>
            </w:pPr>
            <w:r w:rsidRPr="000E394A">
              <w:rPr>
                <w:rStyle w:val="tpccontent1"/>
                <w:rFonts w:ascii="宋体" w:hint="eastAsia"/>
                <w:sz w:val="21"/>
                <w:szCs w:val="21"/>
              </w:rPr>
              <w:t>序号</w:t>
            </w:r>
          </w:p>
        </w:tc>
        <w:tc>
          <w:tcPr>
            <w:tcW w:w="3539" w:type="pct"/>
            <w:vAlign w:val="center"/>
          </w:tcPr>
          <w:p w14:paraId="29709744" w14:textId="77777777" w:rsidR="006E7986" w:rsidRPr="000E394A" w:rsidRDefault="006E7986" w:rsidP="00571D30">
            <w:pPr>
              <w:spacing w:line="400" w:lineRule="atLeast"/>
              <w:jc w:val="center"/>
              <w:rPr>
                <w:rStyle w:val="tpccontent1"/>
                <w:rFonts w:ascii="宋体"/>
                <w:sz w:val="21"/>
                <w:szCs w:val="21"/>
              </w:rPr>
            </w:pPr>
            <w:r w:rsidRPr="000E394A">
              <w:rPr>
                <w:rStyle w:val="tpccontent1"/>
                <w:rFonts w:ascii="宋体" w:hint="eastAsia"/>
                <w:sz w:val="21"/>
                <w:szCs w:val="21"/>
              </w:rPr>
              <w:t>法规、规范名称</w:t>
            </w:r>
          </w:p>
        </w:tc>
        <w:tc>
          <w:tcPr>
            <w:tcW w:w="940" w:type="pct"/>
            <w:vAlign w:val="center"/>
          </w:tcPr>
          <w:p w14:paraId="5F67C446" w14:textId="77777777" w:rsidR="006E7986" w:rsidRPr="000E394A" w:rsidRDefault="006E7986" w:rsidP="00571D30">
            <w:pPr>
              <w:spacing w:line="400" w:lineRule="atLeast"/>
              <w:jc w:val="center"/>
              <w:rPr>
                <w:rStyle w:val="tpccontent1"/>
                <w:rFonts w:ascii="宋体"/>
                <w:sz w:val="21"/>
                <w:szCs w:val="21"/>
              </w:rPr>
            </w:pPr>
            <w:r w:rsidRPr="000E394A">
              <w:rPr>
                <w:rStyle w:val="tpccontent1"/>
                <w:rFonts w:ascii="宋体" w:hint="eastAsia"/>
                <w:sz w:val="21"/>
                <w:szCs w:val="21"/>
              </w:rPr>
              <w:t>备</w:t>
            </w:r>
            <w:r w:rsidR="00183AC9" w:rsidRPr="000E394A">
              <w:rPr>
                <w:rStyle w:val="tpccontent1"/>
                <w:rFonts w:ascii="宋体" w:hint="eastAsia"/>
                <w:sz w:val="21"/>
                <w:szCs w:val="21"/>
              </w:rPr>
              <w:t xml:space="preserve"> </w:t>
            </w:r>
            <w:r w:rsidRPr="000E394A">
              <w:rPr>
                <w:rStyle w:val="tpccontent1"/>
                <w:rFonts w:ascii="宋体" w:hint="eastAsia"/>
                <w:sz w:val="21"/>
                <w:szCs w:val="21"/>
              </w:rPr>
              <w:t>注</w:t>
            </w:r>
          </w:p>
        </w:tc>
      </w:tr>
      <w:tr w:rsidR="003F18F0" w:rsidRPr="000E394A" w14:paraId="2F929E23" w14:textId="77777777" w:rsidTr="003F18F0">
        <w:trPr>
          <w:trHeight w:val="347"/>
        </w:trPr>
        <w:tc>
          <w:tcPr>
            <w:tcW w:w="521" w:type="pct"/>
            <w:vAlign w:val="center"/>
          </w:tcPr>
          <w:p w14:paraId="4722C937" w14:textId="2807C8F0" w:rsidR="003F18F0" w:rsidRPr="00571D30" w:rsidRDefault="003F18F0" w:rsidP="003F18F0">
            <w:pPr>
              <w:spacing w:line="400" w:lineRule="atLeast"/>
              <w:jc w:val="center"/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</w:pPr>
            <w:r w:rsidRPr="00571D30"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  <w:t>1</w:t>
            </w:r>
          </w:p>
        </w:tc>
        <w:tc>
          <w:tcPr>
            <w:tcW w:w="3539" w:type="pct"/>
          </w:tcPr>
          <w:p w14:paraId="1C8E236A" w14:textId="5B3D6C7C" w:rsidR="003F18F0" w:rsidRPr="003F18F0" w:rsidRDefault="003F18F0" w:rsidP="003F18F0">
            <w:pPr>
              <w:spacing w:line="400" w:lineRule="atLeast"/>
              <w:rPr>
                <w:sz w:val="18"/>
                <w:szCs w:val="18"/>
              </w:rPr>
            </w:pPr>
            <w:r w:rsidRPr="003F18F0">
              <w:rPr>
                <w:rFonts w:hint="eastAsia"/>
                <w:sz w:val="18"/>
                <w:szCs w:val="18"/>
              </w:rPr>
              <w:t xml:space="preserve">JB/T8697-1998 </w:t>
            </w:r>
            <w:r w:rsidRPr="003F18F0">
              <w:rPr>
                <w:rFonts w:hint="eastAsia"/>
                <w:sz w:val="18"/>
                <w:szCs w:val="18"/>
              </w:rPr>
              <w:t>隔膜泵</w:t>
            </w:r>
          </w:p>
        </w:tc>
        <w:tc>
          <w:tcPr>
            <w:tcW w:w="940" w:type="pct"/>
            <w:vAlign w:val="center"/>
          </w:tcPr>
          <w:p w14:paraId="13F16A95" w14:textId="77777777" w:rsidR="003F18F0" w:rsidRPr="00571D30" w:rsidRDefault="003F18F0" w:rsidP="003F18F0">
            <w:pPr>
              <w:pStyle w:val="ab"/>
              <w:spacing w:line="400" w:lineRule="atLeast"/>
              <w:ind w:firstLineChars="0" w:firstLine="0"/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</w:pPr>
          </w:p>
        </w:tc>
      </w:tr>
      <w:tr w:rsidR="003F18F0" w:rsidRPr="000E394A" w14:paraId="11DE78BE" w14:textId="77777777" w:rsidTr="003F18F0">
        <w:trPr>
          <w:trHeight w:val="450"/>
        </w:trPr>
        <w:tc>
          <w:tcPr>
            <w:tcW w:w="521" w:type="pct"/>
            <w:vAlign w:val="center"/>
          </w:tcPr>
          <w:p w14:paraId="288A8C1C" w14:textId="1D71ABCA" w:rsidR="003F18F0" w:rsidRPr="00571D30" w:rsidRDefault="003F18F0" w:rsidP="003F18F0">
            <w:pPr>
              <w:spacing w:line="400" w:lineRule="atLeast"/>
              <w:jc w:val="center"/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</w:pPr>
            <w:r w:rsidRPr="00571D30"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  <w:t>2</w:t>
            </w:r>
          </w:p>
        </w:tc>
        <w:tc>
          <w:tcPr>
            <w:tcW w:w="3539" w:type="pct"/>
          </w:tcPr>
          <w:p w14:paraId="662DDCB2" w14:textId="33FCC8EF" w:rsidR="003F18F0" w:rsidRPr="003F18F0" w:rsidRDefault="003F18F0" w:rsidP="003F18F0">
            <w:pPr>
              <w:spacing w:line="400" w:lineRule="atLeast"/>
              <w:rPr>
                <w:sz w:val="18"/>
                <w:szCs w:val="18"/>
              </w:rPr>
            </w:pPr>
            <w:r w:rsidRPr="003F18F0">
              <w:rPr>
                <w:rFonts w:hint="eastAsia"/>
                <w:sz w:val="18"/>
                <w:szCs w:val="18"/>
              </w:rPr>
              <w:t>QB/T3668-1999</w:t>
            </w:r>
            <w:r w:rsidRPr="003F18F0">
              <w:rPr>
                <w:rFonts w:hint="eastAsia"/>
                <w:sz w:val="18"/>
                <w:szCs w:val="18"/>
              </w:rPr>
              <w:t>隔膜泵</w:t>
            </w:r>
          </w:p>
        </w:tc>
        <w:tc>
          <w:tcPr>
            <w:tcW w:w="940" w:type="pct"/>
            <w:vAlign w:val="center"/>
          </w:tcPr>
          <w:p w14:paraId="0878804B" w14:textId="77777777" w:rsidR="003F18F0" w:rsidRPr="00571D30" w:rsidRDefault="003F18F0" w:rsidP="003F18F0">
            <w:pPr>
              <w:pStyle w:val="ab"/>
              <w:spacing w:line="400" w:lineRule="atLeast"/>
              <w:ind w:firstLineChars="0" w:firstLine="0"/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</w:pPr>
          </w:p>
        </w:tc>
      </w:tr>
      <w:tr w:rsidR="003F18F0" w:rsidRPr="000E394A" w14:paraId="7FC8509E" w14:textId="77777777" w:rsidTr="003F18F0">
        <w:trPr>
          <w:trHeight w:val="450"/>
        </w:trPr>
        <w:tc>
          <w:tcPr>
            <w:tcW w:w="521" w:type="pct"/>
            <w:vAlign w:val="center"/>
          </w:tcPr>
          <w:p w14:paraId="20A53A5F" w14:textId="7B628A35" w:rsidR="003F18F0" w:rsidRPr="00571D30" w:rsidRDefault="003F18F0" w:rsidP="003F18F0">
            <w:pPr>
              <w:spacing w:line="400" w:lineRule="atLeast"/>
              <w:jc w:val="center"/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</w:pPr>
            <w:r w:rsidRPr="00571D30"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  <w:t>3</w:t>
            </w:r>
          </w:p>
        </w:tc>
        <w:tc>
          <w:tcPr>
            <w:tcW w:w="3539" w:type="pct"/>
            <w:vAlign w:val="center"/>
          </w:tcPr>
          <w:p w14:paraId="7DBD20DB" w14:textId="47C379C2" w:rsidR="003F18F0" w:rsidRPr="00571D30" w:rsidRDefault="003F18F0" w:rsidP="003F18F0">
            <w:pPr>
              <w:spacing w:line="4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1D30">
              <w:rPr>
                <w:rFonts w:hint="eastAsia"/>
                <w:sz w:val="18"/>
                <w:szCs w:val="18"/>
              </w:rPr>
              <w:t>其它国家相关标准、规范、行业标准规定的要求。</w:t>
            </w:r>
          </w:p>
        </w:tc>
        <w:tc>
          <w:tcPr>
            <w:tcW w:w="940" w:type="pct"/>
            <w:vAlign w:val="center"/>
          </w:tcPr>
          <w:p w14:paraId="5BA2634C" w14:textId="77777777" w:rsidR="003F18F0" w:rsidRPr="00571D30" w:rsidRDefault="003F18F0" w:rsidP="003F18F0">
            <w:pPr>
              <w:pStyle w:val="ab"/>
              <w:spacing w:line="400" w:lineRule="atLeast"/>
              <w:ind w:firstLineChars="0" w:firstLine="0"/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</w:pPr>
          </w:p>
        </w:tc>
      </w:tr>
      <w:tr w:rsidR="003F18F0" w:rsidRPr="000E394A" w14:paraId="710CEF9A" w14:textId="77777777" w:rsidTr="003F18F0">
        <w:trPr>
          <w:trHeight w:val="450"/>
        </w:trPr>
        <w:tc>
          <w:tcPr>
            <w:tcW w:w="521" w:type="pct"/>
            <w:vAlign w:val="center"/>
          </w:tcPr>
          <w:p w14:paraId="0DA38E05" w14:textId="242D7C57" w:rsidR="003F18F0" w:rsidRPr="00571D30" w:rsidRDefault="003F18F0" w:rsidP="003F18F0">
            <w:pPr>
              <w:spacing w:line="400" w:lineRule="atLeast"/>
              <w:jc w:val="center"/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</w:pPr>
            <w:r w:rsidRPr="00571D30"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  <w:t>4</w:t>
            </w:r>
          </w:p>
        </w:tc>
        <w:tc>
          <w:tcPr>
            <w:tcW w:w="3539" w:type="pct"/>
            <w:vAlign w:val="center"/>
          </w:tcPr>
          <w:p w14:paraId="568C0C23" w14:textId="124C05B1" w:rsidR="003F18F0" w:rsidRPr="00571D30" w:rsidRDefault="003F18F0" w:rsidP="003F18F0">
            <w:pPr>
              <w:spacing w:line="40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1D30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注：上述有关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气动隔膜泵</w:t>
            </w:r>
            <w:r w:rsidRPr="00571D30">
              <w:rPr>
                <w:rFonts w:asciiTheme="majorEastAsia" w:eastAsiaTheme="majorEastAsia" w:hAnsiTheme="majorEastAsia" w:hint="eastAsia"/>
                <w:sz w:val="18"/>
                <w:szCs w:val="18"/>
              </w:rPr>
              <w:t>设备的设计、制造、试验等按国家最新版标准与规范执行。</w:t>
            </w:r>
          </w:p>
        </w:tc>
        <w:tc>
          <w:tcPr>
            <w:tcW w:w="940" w:type="pct"/>
            <w:vAlign w:val="center"/>
          </w:tcPr>
          <w:p w14:paraId="55BA8F01" w14:textId="77777777" w:rsidR="003F18F0" w:rsidRPr="00571D30" w:rsidRDefault="003F18F0" w:rsidP="003F18F0">
            <w:pPr>
              <w:pStyle w:val="ab"/>
              <w:spacing w:line="400" w:lineRule="atLeast"/>
              <w:ind w:firstLineChars="0" w:firstLine="0"/>
              <w:rPr>
                <w:rStyle w:val="2Char"/>
                <w:rFonts w:asciiTheme="majorEastAsia" w:eastAsiaTheme="majorEastAsia" w:hAnsiTheme="majorEastAsia" w:cs="宋体"/>
                <w:bCs w:val="0"/>
                <w:sz w:val="18"/>
                <w:szCs w:val="18"/>
              </w:rPr>
            </w:pPr>
          </w:p>
        </w:tc>
      </w:tr>
    </w:tbl>
    <w:p w14:paraId="71FDC7EF" w14:textId="319AE225" w:rsidR="00B52D8A" w:rsidRDefault="00B8762F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 w:rsidRPr="0087701B">
        <w:rPr>
          <w:rFonts w:ascii="黑体" w:eastAsia="黑体" w:hAnsi="黑体" w:hint="eastAsia"/>
          <w:b/>
          <w:sz w:val="24"/>
        </w:rPr>
        <w:t>三、</w:t>
      </w:r>
      <w:r w:rsidR="00500BB8">
        <w:rPr>
          <w:rFonts w:ascii="黑体" w:eastAsia="黑体" w:hAnsi="黑体" w:hint="eastAsia"/>
          <w:b/>
          <w:sz w:val="24"/>
        </w:rPr>
        <w:t>储罐</w:t>
      </w:r>
      <w:r w:rsidR="007D1BEB" w:rsidRPr="0087701B">
        <w:rPr>
          <w:rFonts w:ascii="黑体" w:eastAsia="黑体" w:hAnsi="黑体" w:hint="eastAsia"/>
          <w:b/>
          <w:sz w:val="24"/>
        </w:rPr>
        <w:t>设备</w:t>
      </w:r>
      <w:r w:rsidR="00500BB8">
        <w:rPr>
          <w:rFonts w:ascii="黑体" w:eastAsia="黑体" w:hAnsi="黑体" w:hint="eastAsia"/>
          <w:b/>
          <w:sz w:val="24"/>
        </w:rPr>
        <w:t>名称、</w:t>
      </w:r>
      <w:r w:rsidR="00B52D8A" w:rsidRPr="0087701B">
        <w:rPr>
          <w:rFonts w:ascii="黑体" w:eastAsia="黑体" w:hAnsi="黑体" w:hint="eastAsia"/>
          <w:b/>
          <w:sz w:val="24"/>
        </w:rPr>
        <w:t>采购数量</w:t>
      </w:r>
      <w:r w:rsidR="003E1AAF" w:rsidRPr="0087701B">
        <w:rPr>
          <w:rFonts w:ascii="黑体" w:eastAsia="黑体" w:hAnsi="黑体" w:hint="eastAsia"/>
          <w:b/>
          <w:sz w:val="24"/>
        </w:rPr>
        <w:t>、技术</w:t>
      </w:r>
      <w:r w:rsidR="00500BB8">
        <w:rPr>
          <w:rFonts w:ascii="黑体" w:eastAsia="黑体" w:hAnsi="黑体" w:hint="eastAsia"/>
          <w:b/>
          <w:sz w:val="24"/>
        </w:rPr>
        <w:t>规格</w:t>
      </w:r>
      <w:r w:rsidR="003E1AAF" w:rsidRPr="0087701B">
        <w:rPr>
          <w:rFonts w:ascii="黑体" w:eastAsia="黑体" w:hAnsi="黑体" w:hint="eastAsia"/>
          <w:b/>
          <w:sz w:val="24"/>
        </w:rPr>
        <w:t>参数</w:t>
      </w:r>
      <w:r w:rsidR="00AB7A22">
        <w:rPr>
          <w:rFonts w:ascii="黑体" w:eastAsia="黑体" w:hAnsi="黑体" w:hint="eastAsia"/>
          <w:b/>
          <w:sz w:val="24"/>
        </w:rPr>
        <w:t>等</w:t>
      </w:r>
      <w:r w:rsidR="00B52D8A" w:rsidRPr="0087701B">
        <w:rPr>
          <w:rFonts w:ascii="黑体" w:eastAsia="黑体" w:hAnsi="黑体" w:hint="eastAsia"/>
          <w:b/>
          <w:sz w:val="24"/>
        </w:rPr>
        <w:t>要求：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1552"/>
        <w:gridCol w:w="4111"/>
        <w:gridCol w:w="963"/>
        <w:gridCol w:w="848"/>
        <w:gridCol w:w="1399"/>
      </w:tblGrid>
      <w:tr w:rsidR="00B74DD5" w:rsidRPr="00D97ED2" w14:paraId="6F67ED22" w14:textId="77777777" w:rsidTr="00B1480A">
        <w:trPr>
          <w:trHeight w:val="479"/>
          <w:jc w:val="center"/>
        </w:trPr>
        <w:tc>
          <w:tcPr>
            <w:tcW w:w="985" w:type="dxa"/>
            <w:vAlign w:val="center"/>
          </w:tcPr>
          <w:p w14:paraId="4A4E3C31" w14:textId="34D48D05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序号</w:t>
            </w:r>
          </w:p>
        </w:tc>
        <w:tc>
          <w:tcPr>
            <w:tcW w:w="1559" w:type="dxa"/>
            <w:vAlign w:val="center"/>
          </w:tcPr>
          <w:p w14:paraId="3667EE0E" w14:textId="5EBC3A9B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设备名称</w:t>
            </w:r>
          </w:p>
        </w:tc>
        <w:tc>
          <w:tcPr>
            <w:tcW w:w="4136" w:type="dxa"/>
            <w:vAlign w:val="center"/>
          </w:tcPr>
          <w:p w14:paraId="2BE2BD62" w14:textId="5FE06E95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技术参数及技术条件</w:t>
            </w:r>
          </w:p>
        </w:tc>
        <w:tc>
          <w:tcPr>
            <w:tcW w:w="967" w:type="dxa"/>
            <w:vAlign w:val="center"/>
          </w:tcPr>
          <w:p w14:paraId="348825A1" w14:textId="108BF810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vAlign w:val="center"/>
          </w:tcPr>
          <w:p w14:paraId="661860D6" w14:textId="0C056B22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407" w:type="dxa"/>
            <w:vAlign w:val="center"/>
          </w:tcPr>
          <w:p w14:paraId="5047D94B" w14:textId="3B3DF07A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74DD5" w:rsidRPr="00D97ED2" w14:paraId="7EB6FADF" w14:textId="77777777" w:rsidTr="00B1480A">
        <w:trPr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17DC" w14:textId="0045BC97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1226" w14:textId="2BDA5A01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P</w:t>
            </w: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101</w:t>
            </w:r>
          </w:p>
          <w:p w14:paraId="21D652EC" w14:textId="77777777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气动隔膜泵</w:t>
            </w:r>
          </w:p>
          <w:p w14:paraId="21FCF29E" w14:textId="0B2292A1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（介质为丙酮）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59852" w14:textId="019FE721" w:rsidR="008B352E" w:rsidRPr="00D97ED2" w:rsidRDefault="00B74DD5" w:rsidP="008B352E">
            <w:pPr>
              <w:spacing w:line="276" w:lineRule="auto"/>
              <w:rPr>
                <w:szCs w:val="21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="008B352E"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标准球阀泵</w:t>
            </w:r>
            <w:r w:rsidR="006A0467"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，聚四氟乙烯球阀</w:t>
            </w:r>
          </w:p>
          <w:p w14:paraId="5FB549B9" w14:textId="4C453864" w:rsidR="00B74DD5" w:rsidRPr="00D97ED2" w:rsidRDefault="008B352E" w:rsidP="00515A4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2、</w:t>
            </w:r>
            <w:r w:rsidR="00B74DD5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流量 </w:t>
            </w:r>
            <w:r w:rsidR="006A0467" w:rsidRPr="00D97ED2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="00B74DD5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m³/h</w:t>
            </w:r>
            <w:r w:rsidR="001A30E4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（压缩空气压力0</w:t>
            </w:r>
            <w:r w:rsidR="001A30E4" w:rsidRPr="00D97ED2">
              <w:rPr>
                <w:rFonts w:ascii="宋体" w:hAnsi="宋体" w:cs="宋体"/>
                <w:kern w:val="0"/>
                <w:sz w:val="18"/>
                <w:szCs w:val="18"/>
              </w:rPr>
              <w:t>.6Mpa</w:t>
            </w:r>
            <w:r w:rsidR="001A30E4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条件下）</w:t>
            </w:r>
          </w:p>
          <w:p w14:paraId="2AFAB8AA" w14:textId="3E2AFF3D" w:rsidR="00B74DD5" w:rsidRPr="00D97ED2" w:rsidRDefault="006A0467" w:rsidP="00B74DD5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="00B74DD5"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、扬程 40m</w:t>
            </w:r>
            <w:r w:rsidR="001A30E4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（压缩空气压力0</w:t>
            </w:r>
            <w:r w:rsidR="001A30E4" w:rsidRPr="00D97ED2">
              <w:rPr>
                <w:rFonts w:ascii="宋体" w:hAnsi="宋体" w:cs="宋体"/>
                <w:kern w:val="0"/>
                <w:sz w:val="18"/>
                <w:szCs w:val="18"/>
              </w:rPr>
              <w:t>.6Mpa</w:t>
            </w:r>
            <w:r w:rsidR="001A30E4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条件下）</w:t>
            </w:r>
          </w:p>
          <w:p w14:paraId="0AA61FE6" w14:textId="02A6E6FD" w:rsidR="00B74DD5" w:rsidRPr="00D97ED2" w:rsidRDefault="006A0467" w:rsidP="00B74DD5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97ED2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="00B74DD5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、输送介质：丙酮</w:t>
            </w:r>
          </w:p>
          <w:p w14:paraId="236C36C6" w14:textId="67B37A7B" w:rsidR="00B74DD5" w:rsidRPr="00D97ED2" w:rsidRDefault="006A0467" w:rsidP="00B74DD5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="00B74DD5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、壳体材质：3</w:t>
            </w:r>
            <w:r w:rsidR="00B74DD5" w:rsidRPr="00D97ED2">
              <w:rPr>
                <w:rFonts w:asciiTheme="majorEastAsia" w:eastAsiaTheme="majorEastAsia" w:hAnsiTheme="majorEastAsia"/>
                <w:sz w:val="18"/>
                <w:szCs w:val="18"/>
              </w:rPr>
              <w:t>04</w:t>
            </w:r>
            <w:r w:rsidR="00B74DD5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不锈钢</w:t>
            </w:r>
          </w:p>
          <w:p w14:paraId="4A5E9AA4" w14:textId="0FFC57E5" w:rsidR="006A0467" w:rsidRPr="00D97ED2" w:rsidRDefault="006A0467" w:rsidP="006A0467">
            <w:pPr>
              <w:spacing w:line="276" w:lineRule="auto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="001A30E4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隔膜</w:t>
            </w:r>
            <w:r w:rsidR="001A30E4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双隔膜（热塑性弹性体--聚四氟乙烯双隔膜）</w:t>
            </w:r>
          </w:p>
          <w:p w14:paraId="383861E0" w14:textId="385672FC" w:rsidR="001A30E4" w:rsidRPr="00D97ED2" w:rsidRDefault="006A0467" w:rsidP="006A0467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 w:rsidR="001A30E4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、可提供的压缩空气压力为：0</w:t>
            </w:r>
            <w:r w:rsidR="001A30E4" w:rsidRPr="00D97ED2">
              <w:rPr>
                <w:rFonts w:asciiTheme="majorEastAsia" w:eastAsiaTheme="majorEastAsia" w:hAnsiTheme="majorEastAsia"/>
                <w:sz w:val="18"/>
                <w:szCs w:val="18"/>
              </w:rPr>
              <w:t>.6Mpa</w:t>
            </w:r>
          </w:p>
          <w:p w14:paraId="425EF2AF" w14:textId="18DF54C8" w:rsidR="001A30E4" w:rsidRPr="00D97ED2" w:rsidRDefault="006A0467" w:rsidP="00B74DD5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 w:rsidR="001A30E4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、泵进出口径为：D</w:t>
            </w:r>
            <w:r w:rsidR="001A30E4" w:rsidRPr="00D97ED2">
              <w:rPr>
                <w:rFonts w:asciiTheme="majorEastAsia" w:eastAsiaTheme="majorEastAsia" w:hAnsiTheme="majorEastAsia"/>
                <w:sz w:val="18"/>
                <w:szCs w:val="18"/>
              </w:rPr>
              <w:t>N40</w:t>
            </w:r>
            <w:r w:rsidR="00B1480A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，法兰连接形式</w:t>
            </w:r>
          </w:p>
          <w:p w14:paraId="5EB4B953" w14:textId="65770300" w:rsidR="006847B9" w:rsidRPr="00D97ED2" w:rsidRDefault="006A0467" w:rsidP="00B74DD5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、进出口需配</w:t>
            </w:r>
            <w:r w:rsidR="008A4357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衬四氟乙烯的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6847B9" w:rsidRPr="00D97ED2">
              <w:rPr>
                <w:rFonts w:asciiTheme="majorEastAsia" w:eastAsiaTheme="majorEastAsia" w:hAnsiTheme="majorEastAsia"/>
                <w:sz w:val="18"/>
                <w:szCs w:val="18"/>
              </w:rPr>
              <w:t>04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不锈钢金属软管</w:t>
            </w:r>
            <w:r w:rsidR="008B352E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，长度5</w:t>
            </w:r>
            <w:r w:rsidR="008B352E" w:rsidRPr="00D97ED2">
              <w:rPr>
                <w:rFonts w:asciiTheme="majorEastAsia" w:eastAsiaTheme="majorEastAsia" w:hAnsiTheme="majorEastAsia"/>
                <w:sz w:val="18"/>
                <w:szCs w:val="18"/>
              </w:rPr>
              <w:t>00mm</w:t>
            </w:r>
            <w:r w:rsidR="008B352E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，法兰连接形式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9252" w14:textId="4C0FB941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84695" w14:textId="1242D200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88019" w14:textId="58CCAA13" w:rsidR="00B74DD5" w:rsidRPr="00D97ED2" w:rsidRDefault="00B74DD5" w:rsidP="006422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847B9" w:rsidRPr="00D97ED2" w14:paraId="08622FDB" w14:textId="77777777" w:rsidTr="00B1480A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CC33B44" w14:textId="625D5156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895E9" w14:textId="06B48C2E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P</w:t>
            </w: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102</w:t>
            </w:r>
          </w:p>
          <w:p w14:paraId="3ABBDA9F" w14:textId="77777777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气动隔膜泵</w:t>
            </w:r>
          </w:p>
          <w:p w14:paraId="78C57C16" w14:textId="5AC69F4B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（介质为甲醇）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3AC8DA82" w14:textId="77777777" w:rsidR="006A0467" w:rsidRPr="00D97ED2" w:rsidRDefault="006A0467" w:rsidP="006A0467">
            <w:pPr>
              <w:spacing w:line="276" w:lineRule="auto"/>
              <w:rPr>
                <w:szCs w:val="21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标准球阀泵，聚四氟乙烯球阀</w:t>
            </w:r>
          </w:p>
          <w:p w14:paraId="49DCDDB8" w14:textId="3D21B208" w:rsidR="006847B9" w:rsidRPr="00D97ED2" w:rsidRDefault="006A0467" w:rsidP="006847B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97ED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、流量 8m³/h（压缩空气压力0</w:t>
            </w:r>
            <w:r w:rsidR="006847B9" w:rsidRPr="00D97ED2">
              <w:rPr>
                <w:rFonts w:ascii="宋体" w:hAnsi="宋体" w:cs="宋体"/>
                <w:kern w:val="0"/>
                <w:sz w:val="18"/>
                <w:szCs w:val="18"/>
              </w:rPr>
              <w:t>.6Mpa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条件下）</w:t>
            </w:r>
          </w:p>
          <w:p w14:paraId="3932A6DA" w14:textId="3221581D" w:rsidR="006847B9" w:rsidRPr="00D97ED2" w:rsidRDefault="006A0467" w:rsidP="006847B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="006847B9"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、扬程 40m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（压缩空气压力0</w:t>
            </w:r>
            <w:r w:rsidR="006847B9" w:rsidRPr="00D97ED2">
              <w:rPr>
                <w:rFonts w:ascii="宋体" w:hAnsi="宋体" w:cs="宋体"/>
                <w:kern w:val="0"/>
                <w:sz w:val="18"/>
                <w:szCs w:val="18"/>
              </w:rPr>
              <w:t>.6Mpa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条件下）</w:t>
            </w:r>
          </w:p>
          <w:p w14:paraId="6737BCDA" w14:textId="1D181724" w:rsidR="006847B9" w:rsidRPr="00D97ED2" w:rsidRDefault="006A0467" w:rsidP="006847B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97ED2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、输送介质：甲醇</w:t>
            </w:r>
          </w:p>
          <w:p w14:paraId="6054F838" w14:textId="6A801C60" w:rsidR="006847B9" w:rsidRPr="00D97ED2" w:rsidRDefault="006A0467" w:rsidP="006847B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、壳体材质：3</w:t>
            </w:r>
            <w:r w:rsidR="006847B9" w:rsidRPr="00D97ED2">
              <w:rPr>
                <w:rFonts w:asciiTheme="majorEastAsia" w:eastAsiaTheme="majorEastAsia" w:hAnsiTheme="majorEastAsia"/>
                <w:sz w:val="18"/>
                <w:szCs w:val="18"/>
              </w:rPr>
              <w:t>04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不锈钢</w:t>
            </w:r>
          </w:p>
          <w:p w14:paraId="78B77654" w14:textId="77777777" w:rsidR="0007284B" w:rsidRPr="00D97ED2" w:rsidRDefault="0007284B" w:rsidP="0007284B">
            <w:pPr>
              <w:spacing w:line="276" w:lineRule="auto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、隔膜：</w:t>
            </w:r>
            <w:r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双隔膜（热塑性弹性体--聚四氟乙烯双隔膜）</w:t>
            </w:r>
          </w:p>
          <w:p w14:paraId="0351A6C3" w14:textId="4EAF0EA9" w:rsidR="006847B9" w:rsidRPr="00D97ED2" w:rsidRDefault="006A0467" w:rsidP="006847B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、可提供的压缩空气压力为：0</w:t>
            </w:r>
            <w:r w:rsidR="006847B9" w:rsidRPr="00D97ED2">
              <w:rPr>
                <w:rFonts w:asciiTheme="majorEastAsia" w:eastAsiaTheme="majorEastAsia" w:hAnsiTheme="majorEastAsia"/>
                <w:sz w:val="18"/>
                <w:szCs w:val="18"/>
              </w:rPr>
              <w:t>.6Mpa</w:t>
            </w:r>
          </w:p>
          <w:p w14:paraId="6E7732D2" w14:textId="1764BDC0" w:rsidR="006847B9" w:rsidRPr="00D97ED2" w:rsidRDefault="006A0467" w:rsidP="006847B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、泵进出口径为：D</w:t>
            </w:r>
            <w:r w:rsidR="006847B9" w:rsidRPr="00D97ED2">
              <w:rPr>
                <w:rFonts w:asciiTheme="majorEastAsia" w:eastAsiaTheme="majorEastAsia" w:hAnsiTheme="majorEastAsia"/>
                <w:sz w:val="18"/>
                <w:szCs w:val="18"/>
              </w:rPr>
              <w:t>N40</w:t>
            </w:r>
            <w:r w:rsidR="00B1480A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，法兰连接形式</w:t>
            </w:r>
          </w:p>
          <w:p w14:paraId="7EABAA4A" w14:textId="639B0746" w:rsidR="006847B9" w:rsidRPr="00D97ED2" w:rsidRDefault="006A0467" w:rsidP="006847B9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8B352E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进出口需配衬四氟乙烯的3</w:t>
            </w:r>
            <w:r w:rsidR="008B352E" w:rsidRPr="00D97ED2">
              <w:rPr>
                <w:rFonts w:asciiTheme="majorEastAsia" w:eastAsiaTheme="majorEastAsia" w:hAnsiTheme="majorEastAsia"/>
                <w:sz w:val="18"/>
                <w:szCs w:val="18"/>
              </w:rPr>
              <w:t>04</w:t>
            </w:r>
            <w:r w:rsidR="008B352E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不锈钢金属软管，长度5</w:t>
            </w:r>
            <w:r w:rsidR="008B352E" w:rsidRPr="00D97ED2">
              <w:rPr>
                <w:rFonts w:asciiTheme="majorEastAsia" w:eastAsiaTheme="majorEastAsia" w:hAnsiTheme="majorEastAsia"/>
                <w:sz w:val="18"/>
                <w:szCs w:val="18"/>
              </w:rPr>
              <w:t>00mm</w:t>
            </w:r>
            <w:r w:rsidR="008B352E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，法兰连接形式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AB0DA36" w14:textId="7F4C239F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B010E1" w14:textId="26FF98E7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6843140" w14:textId="6054A465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847B9" w:rsidRPr="00A02883" w14:paraId="6C805469" w14:textId="77777777" w:rsidTr="00B1480A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3ABE451" w14:textId="3E85D358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C5B08" w14:textId="15A2E891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P</w:t>
            </w: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103B</w:t>
            </w:r>
          </w:p>
          <w:p w14:paraId="3D4D3299" w14:textId="77777777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气动隔膜泵</w:t>
            </w:r>
          </w:p>
          <w:p w14:paraId="4462B099" w14:textId="6E778F10" w:rsidR="006847B9" w:rsidRPr="00D97ED2" w:rsidRDefault="006847B9" w:rsidP="006847B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（介质为乙醇）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045A432A" w14:textId="5524A76C" w:rsidR="0007284B" w:rsidRPr="00D97ED2" w:rsidRDefault="006847B9" w:rsidP="006847B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="0007284B"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标准球阀泵，聚四氟乙烯球阀</w:t>
            </w:r>
          </w:p>
          <w:p w14:paraId="20377CA5" w14:textId="4C21D59A" w:rsidR="006847B9" w:rsidRPr="00D97ED2" w:rsidRDefault="0007284B" w:rsidP="006847B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97ED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流量 </w:t>
            </w:r>
            <w:r w:rsidR="006847B9" w:rsidRPr="00D97ED2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m³/h（压缩空气压力0</w:t>
            </w:r>
            <w:r w:rsidR="006847B9" w:rsidRPr="00D97ED2">
              <w:rPr>
                <w:rFonts w:ascii="宋体" w:hAnsi="宋体" w:cs="宋体"/>
                <w:kern w:val="0"/>
                <w:sz w:val="18"/>
                <w:szCs w:val="18"/>
              </w:rPr>
              <w:t>.6Mpa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条件下）</w:t>
            </w:r>
          </w:p>
          <w:p w14:paraId="0BB59B23" w14:textId="44F84371" w:rsidR="006847B9" w:rsidRPr="00D97ED2" w:rsidRDefault="0007284B" w:rsidP="006847B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="006847B9"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、扬程 </w:t>
            </w:r>
            <w:r w:rsidR="006847B9" w:rsidRPr="00D97ED2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</w:t>
            </w:r>
            <w:r w:rsidR="006847B9"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0m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（压缩空气压力0</w:t>
            </w:r>
            <w:r w:rsidR="006847B9" w:rsidRPr="00D97ED2">
              <w:rPr>
                <w:rFonts w:ascii="宋体" w:hAnsi="宋体" w:cs="宋体"/>
                <w:kern w:val="0"/>
                <w:sz w:val="18"/>
                <w:szCs w:val="18"/>
              </w:rPr>
              <w:t>.6Mpa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条件下）</w:t>
            </w:r>
          </w:p>
          <w:p w14:paraId="510D5558" w14:textId="4DC3C31F" w:rsidR="006847B9" w:rsidRPr="00D97ED2" w:rsidRDefault="0007284B" w:rsidP="006847B9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97ED2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="006847B9"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、输送介质：乙醇</w:t>
            </w:r>
          </w:p>
          <w:p w14:paraId="079003B0" w14:textId="1BEB4C62" w:rsidR="006847B9" w:rsidRPr="00D97ED2" w:rsidRDefault="0007284B" w:rsidP="006847B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、壳体材质：3</w:t>
            </w:r>
            <w:r w:rsidR="006847B9" w:rsidRPr="00D97ED2">
              <w:rPr>
                <w:rFonts w:asciiTheme="majorEastAsia" w:eastAsiaTheme="majorEastAsia" w:hAnsiTheme="majorEastAsia"/>
                <w:sz w:val="18"/>
                <w:szCs w:val="18"/>
              </w:rPr>
              <w:t>04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不锈钢</w:t>
            </w:r>
          </w:p>
          <w:p w14:paraId="0ADB7AC4" w14:textId="77777777" w:rsidR="0007284B" w:rsidRPr="00D97ED2" w:rsidRDefault="0007284B" w:rsidP="0007284B">
            <w:pPr>
              <w:spacing w:line="276" w:lineRule="auto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6</w:t>
            </w:r>
            <w:r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、隔膜：</w:t>
            </w:r>
            <w:r w:rsidRPr="00D97ED2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双隔膜（热塑性弹性体--聚四氟乙烯双隔膜）</w:t>
            </w:r>
          </w:p>
          <w:p w14:paraId="44F1101A" w14:textId="5B5E9622" w:rsidR="006847B9" w:rsidRPr="00D97ED2" w:rsidRDefault="0007284B" w:rsidP="006847B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、可提供的压缩空气压力为：0</w:t>
            </w:r>
            <w:r w:rsidR="006847B9" w:rsidRPr="00D97ED2">
              <w:rPr>
                <w:rFonts w:asciiTheme="majorEastAsia" w:eastAsiaTheme="majorEastAsia" w:hAnsiTheme="majorEastAsia"/>
                <w:sz w:val="18"/>
                <w:szCs w:val="18"/>
              </w:rPr>
              <w:t>.6Mpa</w:t>
            </w:r>
          </w:p>
          <w:p w14:paraId="6F038CF6" w14:textId="1B35838C" w:rsidR="006847B9" w:rsidRPr="00D97ED2" w:rsidRDefault="0007284B" w:rsidP="006847B9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、泵进出口径为：D</w:t>
            </w:r>
            <w:r w:rsidR="006847B9" w:rsidRPr="00D97ED2">
              <w:rPr>
                <w:rFonts w:asciiTheme="majorEastAsia" w:eastAsiaTheme="majorEastAsia" w:hAnsiTheme="majorEastAsia"/>
                <w:sz w:val="18"/>
                <w:szCs w:val="18"/>
              </w:rPr>
              <w:t>N50</w:t>
            </w:r>
            <w:r w:rsidR="00B1480A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，法兰连接形式</w:t>
            </w:r>
          </w:p>
          <w:p w14:paraId="21B9B6F0" w14:textId="1301591D" w:rsidR="006847B9" w:rsidRPr="00D97ED2" w:rsidRDefault="0007284B" w:rsidP="006847B9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 w:rsidR="006847B9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8B352E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进出口需配衬四氟乙烯的3</w:t>
            </w:r>
            <w:r w:rsidR="008B352E" w:rsidRPr="00D97ED2">
              <w:rPr>
                <w:rFonts w:asciiTheme="majorEastAsia" w:eastAsiaTheme="majorEastAsia" w:hAnsiTheme="majorEastAsia"/>
                <w:sz w:val="18"/>
                <w:szCs w:val="18"/>
              </w:rPr>
              <w:t>04</w:t>
            </w:r>
            <w:r w:rsidR="008B352E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不锈钢金属软管，长度5</w:t>
            </w:r>
            <w:r w:rsidR="008B352E" w:rsidRPr="00D97ED2">
              <w:rPr>
                <w:rFonts w:asciiTheme="majorEastAsia" w:eastAsiaTheme="majorEastAsia" w:hAnsiTheme="majorEastAsia"/>
                <w:sz w:val="18"/>
                <w:szCs w:val="18"/>
              </w:rPr>
              <w:t>00mm</w:t>
            </w:r>
            <w:r w:rsidR="008B352E" w:rsidRPr="00D97ED2">
              <w:rPr>
                <w:rFonts w:asciiTheme="majorEastAsia" w:eastAsiaTheme="majorEastAsia" w:hAnsiTheme="majorEastAsia" w:hint="eastAsia"/>
                <w:sz w:val="18"/>
                <w:szCs w:val="18"/>
              </w:rPr>
              <w:t>，法兰连接形式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CABD985" w14:textId="54F0E0AD" w:rsidR="006847B9" w:rsidRPr="00D97ED2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4B656" w14:textId="37E820B1" w:rsidR="006847B9" w:rsidRPr="00A02883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ED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093ADD2" w14:textId="16E08738" w:rsidR="006847B9" w:rsidRPr="00A02883" w:rsidRDefault="006847B9" w:rsidP="006847B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BB24C00" w14:textId="38006780" w:rsidR="00016C61" w:rsidRDefault="00016C61" w:rsidP="002E63AD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 w:rsidRPr="002E63AD">
        <w:rPr>
          <w:rFonts w:ascii="黑体" w:eastAsia="黑体" w:hAnsi="黑体" w:hint="eastAsia"/>
          <w:b/>
          <w:sz w:val="24"/>
        </w:rPr>
        <w:t>四、设备</w:t>
      </w:r>
      <w:r w:rsidR="00994227">
        <w:rPr>
          <w:rFonts w:ascii="黑体" w:eastAsia="黑体" w:hAnsi="黑体" w:hint="eastAsia"/>
          <w:b/>
          <w:sz w:val="24"/>
        </w:rPr>
        <w:t>其他</w:t>
      </w:r>
      <w:r w:rsidRPr="002E63AD">
        <w:rPr>
          <w:rFonts w:ascii="黑体" w:eastAsia="黑体" w:hAnsi="黑体" w:hint="eastAsia"/>
          <w:b/>
          <w:sz w:val="24"/>
        </w:rPr>
        <w:t>要求</w:t>
      </w:r>
    </w:p>
    <w:p w14:paraId="28C4F6D1" w14:textId="77777777" w:rsidR="006E4224" w:rsidRDefault="00994227" w:rsidP="00994227">
      <w:pPr>
        <w:spacing w:line="460" w:lineRule="exact"/>
        <w:rPr>
          <w:rFonts w:ascii="宋体" w:hAnsi="宋体" w:cs="宋体"/>
        </w:rPr>
      </w:pPr>
      <w:r w:rsidRPr="00994227">
        <w:rPr>
          <w:rFonts w:asciiTheme="majorEastAsia" w:eastAsiaTheme="majorEastAsia" w:hAnsiTheme="majorEastAsia" w:cs="宋体" w:hint="eastAsia"/>
          <w:szCs w:val="21"/>
        </w:rPr>
        <w:t>4</w:t>
      </w:r>
      <w:r w:rsidRPr="00994227">
        <w:rPr>
          <w:rFonts w:asciiTheme="majorEastAsia" w:eastAsiaTheme="majorEastAsia" w:hAnsiTheme="majorEastAsia" w:cs="宋体"/>
          <w:szCs w:val="21"/>
        </w:rPr>
        <w:t>.1</w:t>
      </w:r>
      <w:r w:rsidRPr="00994227">
        <w:rPr>
          <w:rFonts w:asciiTheme="majorEastAsia" w:eastAsiaTheme="majorEastAsia" w:hAnsiTheme="majorEastAsia" w:cs="宋体" w:hint="eastAsia"/>
          <w:szCs w:val="21"/>
        </w:rPr>
        <w:t>、</w:t>
      </w:r>
      <w:r w:rsidR="003B0E4F" w:rsidRPr="00994227">
        <w:rPr>
          <w:rFonts w:ascii="宋体" w:hAnsi="宋体" w:cs="宋体"/>
        </w:rPr>
        <w:t>所有</w:t>
      </w:r>
      <w:r w:rsidR="003B0E4F" w:rsidRPr="00994227">
        <w:rPr>
          <w:rFonts w:ascii="宋体" w:hAnsi="宋体" w:cs="宋体" w:hint="eastAsia"/>
        </w:rPr>
        <w:t>配件、消耗品</w:t>
      </w:r>
      <w:r w:rsidR="003B0E4F" w:rsidRPr="00994227">
        <w:rPr>
          <w:rFonts w:ascii="宋体" w:hAnsi="宋体" w:cs="宋体"/>
        </w:rPr>
        <w:t>应该易于拆</w:t>
      </w:r>
      <w:r w:rsidRPr="00994227">
        <w:rPr>
          <w:rFonts w:ascii="宋体" w:hAnsi="宋体" w:cs="宋体" w:hint="eastAsia"/>
        </w:rPr>
        <w:t>、</w:t>
      </w:r>
      <w:r w:rsidR="003B0E4F" w:rsidRPr="00994227">
        <w:rPr>
          <w:rFonts w:ascii="宋体" w:hAnsi="宋体" w:cs="宋体"/>
        </w:rPr>
        <w:t>装</w:t>
      </w:r>
    </w:p>
    <w:p w14:paraId="15740A7E" w14:textId="7E9E9896" w:rsidR="003B0E4F" w:rsidRPr="006B046C" w:rsidRDefault="00994227" w:rsidP="00994227">
      <w:pPr>
        <w:spacing w:line="460" w:lineRule="exact"/>
        <w:rPr>
          <w:rFonts w:ascii="宋体" w:hAnsi="宋体" w:cs="宋体"/>
        </w:rPr>
      </w:pPr>
      <w:r>
        <w:rPr>
          <w:rFonts w:ascii="宋体" w:hAnsi="宋体" w:cs="宋体"/>
        </w:rPr>
        <w:t>4.2</w:t>
      </w:r>
      <w:r>
        <w:rPr>
          <w:rFonts w:ascii="宋体" w:hAnsi="宋体" w:cs="宋体" w:hint="eastAsia"/>
        </w:rPr>
        <w:t>、</w:t>
      </w:r>
      <w:r w:rsidR="003B0E4F" w:rsidRPr="006B046C">
        <w:rPr>
          <w:rFonts w:ascii="宋体" w:hAnsi="宋体" w:cs="宋体" w:hint="eastAsia"/>
        </w:rPr>
        <w:t>设备应便于现场维护操作</w:t>
      </w:r>
    </w:p>
    <w:p w14:paraId="02153D64" w14:textId="77777777" w:rsidR="00314A0A" w:rsidRPr="00D34E2E" w:rsidRDefault="00314A0A" w:rsidP="00314A0A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 w:rsidRPr="00D34E2E">
        <w:rPr>
          <w:rFonts w:ascii="黑体" w:eastAsia="黑体" w:hAnsi="黑体" w:hint="eastAsia"/>
          <w:b/>
          <w:sz w:val="24"/>
        </w:rPr>
        <w:t>五、</w:t>
      </w:r>
      <w:r w:rsidRPr="00D34E2E">
        <w:rPr>
          <w:rFonts w:ascii="黑体" w:eastAsia="黑体" w:hAnsi="黑体"/>
          <w:b/>
          <w:sz w:val="24"/>
        </w:rPr>
        <w:t>设备安全</w:t>
      </w:r>
    </w:p>
    <w:p w14:paraId="03E0CBB2" w14:textId="24B27C99" w:rsidR="00314A0A" w:rsidRPr="00D34E2E" w:rsidRDefault="00314A0A" w:rsidP="00314A0A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 w:rsidRPr="00D34E2E">
        <w:rPr>
          <w:rFonts w:asciiTheme="majorEastAsia" w:eastAsiaTheme="majorEastAsia" w:hAnsiTheme="majorEastAsia" w:cs="宋体" w:hint="eastAsia"/>
          <w:szCs w:val="21"/>
        </w:rPr>
        <w:t>5.1、</w:t>
      </w:r>
      <w:r w:rsidRPr="00D34E2E">
        <w:rPr>
          <w:rFonts w:asciiTheme="majorEastAsia" w:eastAsiaTheme="majorEastAsia" w:hAnsiTheme="majorEastAsia"/>
          <w:szCs w:val="21"/>
        </w:rPr>
        <w:t>设备设计、制造</w:t>
      </w:r>
      <w:r w:rsidRPr="00D34E2E">
        <w:rPr>
          <w:rFonts w:asciiTheme="majorEastAsia" w:eastAsiaTheme="majorEastAsia" w:hAnsiTheme="majorEastAsia" w:hint="eastAsia"/>
          <w:szCs w:val="21"/>
        </w:rPr>
        <w:t>及设备基础需</w:t>
      </w:r>
      <w:r w:rsidRPr="00D34E2E">
        <w:rPr>
          <w:rFonts w:asciiTheme="majorEastAsia" w:eastAsiaTheme="majorEastAsia" w:hAnsiTheme="majorEastAsia"/>
          <w:szCs w:val="21"/>
        </w:rPr>
        <w:t>符合相关</w:t>
      </w:r>
      <w:r w:rsidRPr="00D34E2E">
        <w:rPr>
          <w:rFonts w:asciiTheme="majorEastAsia" w:eastAsiaTheme="majorEastAsia" w:hAnsiTheme="majorEastAsia" w:hint="eastAsia"/>
          <w:szCs w:val="21"/>
        </w:rPr>
        <w:t>规范要求，确保设备使用安全。</w:t>
      </w:r>
    </w:p>
    <w:p w14:paraId="61F31F24" w14:textId="135BB8A6" w:rsidR="00314A0A" w:rsidRPr="00D34E2E" w:rsidRDefault="00314A0A" w:rsidP="00314A0A">
      <w:pPr>
        <w:snapToGrid w:val="0"/>
        <w:spacing w:line="460" w:lineRule="exact"/>
        <w:rPr>
          <w:rFonts w:asciiTheme="majorEastAsia" w:eastAsiaTheme="majorEastAsia" w:hAnsiTheme="majorEastAsia"/>
          <w:szCs w:val="21"/>
        </w:rPr>
      </w:pPr>
      <w:r w:rsidRPr="00D34E2E">
        <w:rPr>
          <w:rFonts w:asciiTheme="majorEastAsia" w:eastAsiaTheme="majorEastAsia" w:hAnsiTheme="majorEastAsia" w:cs="宋体" w:hint="eastAsia"/>
          <w:szCs w:val="21"/>
        </w:rPr>
        <w:t>5.2、</w:t>
      </w:r>
      <w:r w:rsidRPr="00D34E2E">
        <w:rPr>
          <w:rFonts w:asciiTheme="majorEastAsia" w:eastAsiaTheme="majorEastAsia" w:hAnsiTheme="majorEastAsia" w:hint="eastAsia"/>
          <w:szCs w:val="21"/>
        </w:rPr>
        <w:t>设备在甲类防爆</w:t>
      </w:r>
      <w:r w:rsidR="00D34E2E" w:rsidRPr="00D34E2E">
        <w:rPr>
          <w:rFonts w:asciiTheme="majorEastAsia" w:eastAsiaTheme="majorEastAsia" w:hAnsiTheme="majorEastAsia" w:hint="eastAsia"/>
          <w:szCs w:val="21"/>
        </w:rPr>
        <w:t>罐</w:t>
      </w:r>
      <w:r w:rsidRPr="00D34E2E">
        <w:rPr>
          <w:rFonts w:asciiTheme="majorEastAsia" w:eastAsiaTheme="majorEastAsia" w:hAnsiTheme="majorEastAsia" w:hint="eastAsia"/>
          <w:szCs w:val="21"/>
        </w:rPr>
        <w:t>区安装使用，设备设计应符合防爆的相关规定</w:t>
      </w:r>
    </w:p>
    <w:p w14:paraId="46FE90BE" w14:textId="72D9C094" w:rsidR="00314A0A" w:rsidRPr="00D34E2E" w:rsidRDefault="00314A0A" w:rsidP="00314A0A">
      <w:pPr>
        <w:snapToGrid w:val="0"/>
        <w:spacing w:line="460" w:lineRule="exact"/>
        <w:rPr>
          <w:rFonts w:asciiTheme="majorEastAsia" w:eastAsiaTheme="majorEastAsia" w:hAnsiTheme="majorEastAsia"/>
          <w:szCs w:val="21"/>
        </w:rPr>
      </w:pPr>
      <w:r w:rsidRPr="00D34E2E">
        <w:rPr>
          <w:rFonts w:asciiTheme="majorEastAsia" w:eastAsiaTheme="majorEastAsia" w:hAnsiTheme="majorEastAsia" w:hint="eastAsia"/>
          <w:szCs w:val="21"/>
        </w:rPr>
        <w:t>5.3、设备必须有良好的机械防护和安全防护措施。</w:t>
      </w:r>
    </w:p>
    <w:p w14:paraId="2F03B06D" w14:textId="393C2920" w:rsidR="00314A0A" w:rsidRDefault="00314A0A" w:rsidP="00314A0A">
      <w:pPr>
        <w:snapToGrid w:val="0"/>
        <w:spacing w:line="460" w:lineRule="exact"/>
        <w:rPr>
          <w:rFonts w:asciiTheme="majorEastAsia" w:eastAsiaTheme="majorEastAsia" w:hAnsiTheme="majorEastAsia"/>
          <w:szCs w:val="21"/>
        </w:rPr>
      </w:pPr>
      <w:r w:rsidRPr="00D34E2E">
        <w:rPr>
          <w:rFonts w:asciiTheme="majorEastAsia" w:eastAsiaTheme="majorEastAsia" w:hAnsiTheme="majorEastAsia" w:cs="宋体" w:hint="eastAsia"/>
          <w:szCs w:val="21"/>
        </w:rPr>
        <w:t>5.4、</w:t>
      </w:r>
      <w:r w:rsidRPr="00D34E2E">
        <w:rPr>
          <w:rFonts w:asciiTheme="majorEastAsia" w:eastAsiaTheme="majorEastAsia" w:hAnsiTheme="majorEastAsia"/>
          <w:szCs w:val="21"/>
        </w:rPr>
        <w:t>设备</w:t>
      </w:r>
      <w:r w:rsidRPr="00D34E2E">
        <w:rPr>
          <w:rFonts w:asciiTheme="majorEastAsia" w:eastAsiaTheme="majorEastAsia" w:hAnsiTheme="majorEastAsia" w:hint="eastAsia"/>
          <w:szCs w:val="21"/>
        </w:rPr>
        <w:t>任何部位均应无</w:t>
      </w:r>
      <w:r w:rsidRPr="00D34E2E">
        <w:rPr>
          <w:rFonts w:asciiTheme="majorEastAsia" w:eastAsiaTheme="majorEastAsia" w:hAnsiTheme="majorEastAsia"/>
          <w:szCs w:val="21"/>
        </w:rPr>
        <w:t>锋利的边缘</w:t>
      </w:r>
      <w:r w:rsidRPr="00D34E2E">
        <w:rPr>
          <w:rFonts w:asciiTheme="majorEastAsia" w:eastAsiaTheme="majorEastAsia" w:hAnsiTheme="majorEastAsia" w:hint="eastAsia"/>
          <w:szCs w:val="21"/>
        </w:rPr>
        <w:t>和尖角</w:t>
      </w:r>
      <w:r w:rsidRPr="00D34E2E">
        <w:rPr>
          <w:rFonts w:asciiTheme="majorEastAsia" w:eastAsiaTheme="majorEastAsia" w:hAnsiTheme="majorEastAsia"/>
          <w:szCs w:val="21"/>
        </w:rPr>
        <w:t>，以防止伤害到操作人员</w:t>
      </w:r>
    </w:p>
    <w:p w14:paraId="3B94128D" w14:textId="77777777" w:rsidR="00314A0A" w:rsidRPr="00D34E2E" w:rsidRDefault="00314A0A" w:rsidP="00314A0A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 w:rsidRPr="00D34E2E">
        <w:rPr>
          <w:rFonts w:ascii="黑体" w:eastAsia="黑体" w:hAnsi="黑体" w:hint="eastAsia"/>
          <w:b/>
          <w:sz w:val="24"/>
        </w:rPr>
        <w:t>六、</w:t>
      </w:r>
      <w:r w:rsidRPr="00D34E2E">
        <w:rPr>
          <w:rFonts w:ascii="黑体" w:eastAsia="黑体" w:hAnsi="黑体"/>
          <w:b/>
          <w:sz w:val="24"/>
        </w:rPr>
        <w:t>技术资料的提供</w:t>
      </w:r>
    </w:p>
    <w:p w14:paraId="43BD20D8" w14:textId="112434F4" w:rsidR="00B209ED" w:rsidRDefault="006E4224" w:rsidP="006E422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 w:cs="宋体"/>
          <w:szCs w:val="21"/>
        </w:rPr>
        <w:t>6.1</w:t>
      </w:r>
      <w:r>
        <w:rPr>
          <w:rFonts w:asciiTheme="majorEastAsia" w:eastAsiaTheme="majorEastAsia" w:hAnsiTheme="majorEastAsia" w:cs="宋体" w:hint="eastAsia"/>
          <w:szCs w:val="21"/>
        </w:rPr>
        <w:t>、</w:t>
      </w:r>
      <w:r w:rsidR="00B209ED">
        <w:rPr>
          <w:rFonts w:asciiTheme="majorEastAsia" w:eastAsiaTheme="majorEastAsia" w:hAnsiTheme="majorEastAsia" w:cs="宋体" w:hint="eastAsia"/>
          <w:szCs w:val="21"/>
        </w:rPr>
        <w:t>提供设备基础做法需求及尺寸</w:t>
      </w:r>
    </w:p>
    <w:p w14:paraId="7FBF9585" w14:textId="3EDDE8D5" w:rsidR="006E4224" w:rsidRPr="006E4224" w:rsidRDefault="00B209ED" w:rsidP="006E422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 w:cs="宋体" w:hint="eastAsia"/>
          <w:szCs w:val="21"/>
        </w:rPr>
        <w:t>6</w:t>
      </w:r>
      <w:r>
        <w:rPr>
          <w:rFonts w:asciiTheme="majorEastAsia" w:eastAsiaTheme="majorEastAsia" w:hAnsiTheme="majorEastAsia" w:cs="宋体"/>
          <w:szCs w:val="21"/>
        </w:rPr>
        <w:t>.2</w:t>
      </w:r>
      <w:r>
        <w:rPr>
          <w:rFonts w:asciiTheme="majorEastAsia" w:eastAsiaTheme="majorEastAsia" w:hAnsiTheme="majorEastAsia" w:cs="宋体" w:hint="eastAsia"/>
          <w:szCs w:val="21"/>
        </w:rPr>
        <w:t>、</w:t>
      </w:r>
      <w:r w:rsidR="006E4224" w:rsidRPr="006E4224">
        <w:rPr>
          <w:rFonts w:asciiTheme="majorEastAsia" w:eastAsiaTheme="majorEastAsia" w:hAnsiTheme="majorEastAsia" w:cs="宋体" w:hint="eastAsia"/>
          <w:szCs w:val="21"/>
        </w:rPr>
        <w:t>提供设备图纸及设备手册。</w:t>
      </w:r>
    </w:p>
    <w:p w14:paraId="73D80CBE" w14:textId="548900B3" w:rsidR="006E4224" w:rsidRPr="006E4224" w:rsidRDefault="006E4224" w:rsidP="006E422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 w:cs="宋体"/>
          <w:szCs w:val="21"/>
        </w:rPr>
        <w:t>6</w:t>
      </w:r>
      <w:r w:rsidR="00B209ED">
        <w:rPr>
          <w:rFonts w:asciiTheme="majorEastAsia" w:eastAsiaTheme="majorEastAsia" w:hAnsiTheme="majorEastAsia" w:cs="宋体"/>
          <w:szCs w:val="21"/>
        </w:rPr>
        <w:t>.3</w:t>
      </w:r>
      <w:r>
        <w:rPr>
          <w:rFonts w:asciiTheme="majorEastAsia" w:eastAsiaTheme="majorEastAsia" w:hAnsiTheme="majorEastAsia" w:cs="宋体" w:hint="eastAsia"/>
          <w:szCs w:val="21"/>
        </w:rPr>
        <w:t>、</w:t>
      </w:r>
      <w:r w:rsidRPr="006E4224">
        <w:rPr>
          <w:rFonts w:asciiTheme="majorEastAsia" w:eastAsiaTheme="majorEastAsia" w:hAnsiTheme="majorEastAsia" w:cs="宋体" w:hint="eastAsia"/>
          <w:szCs w:val="21"/>
        </w:rPr>
        <w:t>提供设备出厂测试及检定证书。</w:t>
      </w:r>
    </w:p>
    <w:p w14:paraId="426DD7EC" w14:textId="63AD2FEB" w:rsidR="006E4224" w:rsidRPr="006E4224" w:rsidRDefault="006E4224" w:rsidP="006E422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 w:cs="宋体"/>
          <w:szCs w:val="21"/>
        </w:rPr>
        <w:t>6.</w:t>
      </w:r>
      <w:r w:rsidR="00B209ED">
        <w:rPr>
          <w:rFonts w:asciiTheme="majorEastAsia" w:eastAsiaTheme="majorEastAsia" w:hAnsiTheme="majorEastAsia" w:cs="宋体"/>
          <w:szCs w:val="21"/>
        </w:rPr>
        <w:t>4</w:t>
      </w:r>
      <w:r>
        <w:rPr>
          <w:rFonts w:asciiTheme="majorEastAsia" w:eastAsiaTheme="majorEastAsia" w:hAnsiTheme="majorEastAsia" w:cs="宋体" w:hint="eastAsia"/>
          <w:szCs w:val="21"/>
        </w:rPr>
        <w:t>、</w:t>
      </w:r>
      <w:r w:rsidRPr="006E4224">
        <w:rPr>
          <w:rFonts w:asciiTheme="majorEastAsia" w:eastAsiaTheme="majorEastAsia" w:hAnsiTheme="majorEastAsia" w:cs="宋体" w:hint="eastAsia"/>
          <w:szCs w:val="21"/>
        </w:rPr>
        <w:t>提供使用说明书、合格证、装箱单。</w:t>
      </w:r>
    </w:p>
    <w:p w14:paraId="758440A9" w14:textId="501F61DF" w:rsidR="006E4224" w:rsidRDefault="006E4224" w:rsidP="006E422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 w:cs="宋体"/>
          <w:szCs w:val="21"/>
        </w:rPr>
        <w:t>6.</w:t>
      </w:r>
      <w:r w:rsidR="00B209ED">
        <w:rPr>
          <w:rFonts w:asciiTheme="majorEastAsia" w:eastAsiaTheme="majorEastAsia" w:hAnsiTheme="majorEastAsia" w:cs="宋体"/>
          <w:szCs w:val="21"/>
        </w:rPr>
        <w:t>5</w:t>
      </w:r>
      <w:r>
        <w:rPr>
          <w:rFonts w:asciiTheme="majorEastAsia" w:eastAsiaTheme="majorEastAsia" w:hAnsiTheme="majorEastAsia" w:cs="宋体" w:hint="eastAsia"/>
          <w:szCs w:val="21"/>
        </w:rPr>
        <w:t>、</w:t>
      </w:r>
      <w:r w:rsidRPr="006E4224">
        <w:rPr>
          <w:rFonts w:asciiTheme="majorEastAsia" w:eastAsiaTheme="majorEastAsia" w:hAnsiTheme="majorEastAsia" w:cs="宋体" w:hint="eastAsia"/>
          <w:szCs w:val="21"/>
        </w:rPr>
        <w:t>提供易损件清单和备品备件清单。</w:t>
      </w:r>
      <w:r w:rsidRPr="006E4224">
        <w:rPr>
          <w:rFonts w:asciiTheme="majorEastAsia" w:eastAsiaTheme="majorEastAsia" w:hAnsiTheme="majorEastAsia" w:cs="宋体"/>
          <w:szCs w:val="21"/>
        </w:rPr>
        <w:t xml:space="preserve">  </w:t>
      </w:r>
    </w:p>
    <w:p w14:paraId="74F88B97" w14:textId="5AB6E323" w:rsidR="00331B53" w:rsidRPr="0087701B" w:rsidRDefault="009331B1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七</w:t>
      </w:r>
      <w:r w:rsidR="00C66A60">
        <w:rPr>
          <w:rFonts w:ascii="黑体" w:eastAsia="黑体" w:hAnsi="黑体" w:hint="eastAsia"/>
          <w:b/>
          <w:sz w:val="24"/>
        </w:rPr>
        <w:t>、</w:t>
      </w:r>
      <w:r w:rsidR="00331B53" w:rsidRPr="0087701B">
        <w:rPr>
          <w:rFonts w:ascii="黑体" w:eastAsia="黑体" w:hAnsi="黑体" w:hint="eastAsia"/>
          <w:b/>
          <w:sz w:val="24"/>
        </w:rPr>
        <w:t>运输</w:t>
      </w:r>
    </w:p>
    <w:p w14:paraId="7E10260C" w14:textId="46E77DAF" w:rsidR="00331B53" w:rsidRPr="00D34E2E" w:rsidRDefault="009331B1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 w:cs="宋体"/>
          <w:szCs w:val="21"/>
        </w:rPr>
        <w:t>7</w:t>
      </w:r>
      <w:r w:rsidR="00D34E2E" w:rsidRPr="00D34E2E">
        <w:rPr>
          <w:rFonts w:asciiTheme="majorEastAsia" w:eastAsiaTheme="majorEastAsia" w:hAnsiTheme="majorEastAsia" w:cs="宋体"/>
          <w:szCs w:val="21"/>
        </w:rPr>
        <w:t>.</w:t>
      </w:r>
      <w:r w:rsidR="00FA0A7E" w:rsidRPr="00D34E2E">
        <w:rPr>
          <w:rFonts w:asciiTheme="majorEastAsia" w:eastAsiaTheme="majorEastAsia" w:hAnsiTheme="majorEastAsia" w:cs="宋体"/>
          <w:szCs w:val="21"/>
        </w:rPr>
        <w:t>1</w:t>
      </w:r>
      <w:r w:rsidR="00331B53" w:rsidRPr="00D34E2E">
        <w:rPr>
          <w:rFonts w:asciiTheme="majorEastAsia" w:eastAsiaTheme="majorEastAsia" w:hAnsiTheme="majorEastAsia" w:cs="宋体" w:hint="eastAsia"/>
          <w:szCs w:val="21"/>
        </w:rPr>
        <w:t>、包装满足</w:t>
      </w:r>
      <w:r w:rsidR="00A02883">
        <w:rPr>
          <w:rFonts w:asciiTheme="majorEastAsia" w:eastAsiaTheme="majorEastAsia" w:hAnsiTheme="majorEastAsia" w:cs="宋体" w:hint="eastAsia"/>
          <w:szCs w:val="21"/>
        </w:rPr>
        <w:t>安全</w:t>
      </w:r>
      <w:r w:rsidR="00331B53" w:rsidRPr="00D34E2E">
        <w:rPr>
          <w:rFonts w:asciiTheme="majorEastAsia" w:eastAsiaTheme="majorEastAsia" w:hAnsiTheme="majorEastAsia" w:cs="宋体" w:hint="eastAsia"/>
          <w:szCs w:val="21"/>
        </w:rPr>
        <w:t>运输和装卸要求，防潮湿、防磕碰、防振动，由于包装</w:t>
      </w:r>
      <w:r w:rsidR="00CE1C70" w:rsidRPr="00D34E2E">
        <w:rPr>
          <w:rFonts w:asciiTheme="majorEastAsia" w:eastAsiaTheme="majorEastAsia" w:hAnsiTheme="majorEastAsia" w:cs="宋体" w:hint="eastAsia"/>
          <w:szCs w:val="21"/>
        </w:rPr>
        <w:t>和运输</w:t>
      </w:r>
      <w:r w:rsidR="00331B53" w:rsidRPr="00D34E2E">
        <w:rPr>
          <w:rFonts w:asciiTheme="majorEastAsia" w:eastAsiaTheme="majorEastAsia" w:hAnsiTheme="majorEastAsia" w:cs="宋体" w:hint="eastAsia"/>
          <w:szCs w:val="21"/>
        </w:rPr>
        <w:t>而造成的任何锈损</w:t>
      </w:r>
      <w:r w:rsidR="005C07E1" w:rsidRPr="00D34E2E">
        <w:rPr>
          <w:rFonts w:asciiTheme="majorEastAsia" w:eastAsiaTheme="majorEastAsia" w:hAnsiTheme="majorEastAsia" w:cs="宋体" w:hint="eastAsia"/>
          <w:szCs w:val="21"/>
        </w:rPr>
        <w:t>、损坏</w:t>
      </w:r>
      <w:r w:rsidR="00331B53" w:rsidRPr="00D34E2E">
        <w:rPr>
          <w:rFonts w:asciiTheme="majorEastAsia" w:eastAsiaTheme="majorEastAsia" w:hAnsiTheme="majorEastAsia" w:cs="宋体" w:hint="eastAsia"/>
          <w:szCs w:val="21"/>
        </w:rPr>
        <w:t>，</w:t>
      </w:r>
      <w:r w:rsidR="00CE1C70" w:rsidRPr="00D34E2E">
        <w:rPr>
          <w:rFonts w:asciiTheme="majorEastAsia" w:eastAsiaTheme="majorEastAsia" w:hAnsiTheme="majorEastAsia" w:cs="宋体" w:hint="eastAsia"/>
          <w:szCs w:val="21"/>
        </w:rPr>
        <w:t>由</w:t>
      </w:r>
      <w:r w:rsidR="00AC045A">
        <w:rPr>
          <w:rFonts w:asciiTheme="majorEastAsia" w:eastAsiaTheme="majorEastAsia" w:hAnsiTheme="majorEastAsia" w:cs="宋体" w:hint="eastAsia"/>
          <w:szCs w:val="21"/>
        </w:rPr>
        <w:t>乙方</w:t>
      </w:r>
      <w:r w:rsidR="00331B53" w:rsidRPr="00D34E2E">
        <w:rPr>
          <w:rFonts w:asciiTheme="majorEastAsia" w:eastAsiaTheme="majorEastAsia" w:hAnsiTheme="majorEastAsia" w:cs="宋体" w:hint="eastAsia"/>
          <w:szCs w:val="21"/>
        </w:rPr>
        <w:t>承担全部损失和费用</w:t>
      </w:r>
      <w:r w:rsidR="00934DFF">
        <w:rPr>
          <w:rFonts w:asciiTheme="majorEastAsia" w:eastAsiaTheme="majorEastAsia" w:hAnsiTheme="majorEastAsia" w:cs="宋体" w:hint="eastAsia"/>
          <w:szCs w:val="21"/>
        </w:rPr>
        <w:t>；</w:t>
      </w:r>
    </w:p>
    <w:p w14:paraId="4C90A6D9" w14:textId="19E5EECC" w:rsidR="00331B53" w:rsidRPr="00D34E2E" w:rsidRDefault="009331B1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 w:cs="宋体"/>
          <w:szCs w:val="21"/>
        </w:rPr>
        <w:t>7</w:t>
      </w:r>
      <w:r w:rsidR="00D34E2E" w:rsidRPr="00D34E2E">
        <w:rPr>
          <w:rFonts w:asciiTheme="majorEastAsia" w:eastAsiaTheme="majorEastAsia" w:hAnsiTheme="majorEastAsia" w:cs="宋体"/>
          <w:szCs w:val="21"/>
        </w:rPr>
        <w:t>.</w:t>
      </w:r>
      <w:r w:rsidR="00FA0A7E" w:rsidRPr="00D34E2E">
        <w:rPr>
          <w:rFonts w:asciiTheme="majorEastAsia" w:eastAsiaTheme="majorEastAsia" w:hAnsiTheme="majorEastAsia" w:cs="宋体"/>
          <w:szCs w:val="21"/>
        </w:rPr>
        <w:t>2</w:t>
      </w:r>
      <w:r w:rsidR="00331B53" w:rsidRPr="00D34E2E">
        <w:rPr>
          <w:rFonts w:asciiTheme="majorEastAsia" w:eastAsiaTheme="majorEastAsia" w:hAnsiTheme="majorEastAsia" w:cs="宋体" w:hint="eastAsia"/>
          <w:szCs w:val="21"/>
        </w:rPr>
        <w:t>、</w:t>
      </w:r>
      <w:r w:rsidR="00A02883">
        <w:rPr>
          <w:rFonts w:asciiTheme="majorEastAsia" w:eastAsiaTheme="majorEastAsia" w:hAnsiTheme="majorEastAsia" w:cs="宋体" w:hint="eastAsia"/>
          <w:szCs w:val="21"/>
        </w:rPr>
        <w:t>乙方</w:t>
      </w:r>
      <w:r w:rsidR="00331B53" w:rsidRPr="00D34E2E">
        <w:rPr>
          <w:rFonts w:asciiTheme="majorEastAsia" w:eastAsiaTheme="majorEastAsia" w:hAnsiTheme="majorEastAsia" w:cs="宋体" w:hint="eastAsia"/>
          <w:szCs w:val="21"/>
        </w:rPr>
        <w:t>负责</w:t>
      </w:r>
      <w:r w:rsidR="00A02883">
        <w:rPr>
          <w:rFonts w:asciiTheme="majorEastAsia" w:eastAsiaTheme="majorEastAsia" w:hAnsiTheme="majorEastAsia" w:cs="宋体" w:hint="eastAsia"/>
          <w:szCs w:val="21"/>
        </w:rPr>
        <w:t>设备</w:t>
      </w:r>
      <w:r w:rsidR="00331B53" w:rsidRPr="00D34E2E">
        <w:rPr>
          <w:rFonts w:asciiTheme="majorEastAsia" w:eastAsiaTheme="majorEastAsia" w:hAnsiTheme="majorEastAsia" w:cs="宋体" w:hint="eastAsia"/>
          <w:szCs w:val="21"/>
        </w:rPr>
        <w:t>运输</w:t>
      </w:r>
      <w:r w:rsidR="00934DFF">
        <w:rPr>
          <w:rFonts w:asciiTheme="majorEastAsia" w:eastAsiaTheme="majorEastAsia" w:hAnsiTheme="majorEastAsia" w:cs="宋体" w:hint="eastAsia"/>
          <w:szCs w:val="21"/>
        </w:rPr>
        <w:t>；</w:t>
      </w:r>
    </w:p>
    <w:p w14:paraId="645DC2D9" w14:textId="7E776AB8" w:rsidR="00331B53" w:rsidRPr="00D34E2E" w:rsidRDefault="009331B1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 w:cs="宋体"/>
          <w:szCs w:val="21"/>
        </w:rPr>
        <w:t>7</w:t>
      </w:r>
      <w:r w:rsidR="00D34E2E" w:rsidRPr="00D34E2E">
        <w:rPr>
          <w:rFonts w:asciiTheme="majorEastAsia" w:eastAsiaTheme="majorEastAsia" w:hAnsiTheme="majorEastAsia" w:cs="宋体"/>
          <w:szCs w:val="21"/>
        </w:rPr>
        <w:t>.</w:t>
      </w:r>
      <w:r w:rsidR="00FA0A7E" w:rsidRPr="00D34E2E">
        <w:rPr>
          <w:rFonts w:asciiTheme="majorEastAsia" w:eastAsiaTheme="majorEastAsia" w:hAnsiTheme="majorEastAsia" w:cs="宋体"/>
          <w:szCs w:val="21"/>
        </w:rPr>
        <w:t>3</w:t>
      </w:r>
      <w:r w:rsidR="00331B53" w:rsidRPr="00D34E2E">
        <w:rPr>
          <w:rFonts w:asciiTheme="majorEastAsia" w:eastAsiaTheme="majorEastAsia" w:hAnsiTheme="majorEastAsia" w:cs="宋体" w:hint="eastAsia"/>
          <w:szCs w:val="21"/>
        </w:rPr>
        <w:t>、设备到货清单必须详列每装箱内容物。</w:t>
      </w:r>
    </w:p>
    <w:p w14:paraId="7C08EDDF" w14:textId="0B8AE920" w:rsidR="00331B53" w:rsidRPr="0087701B" w:rsidRDefault="009331B1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八</w:t>
      </w:r>
      <w:r w:rsidR="00331B53" w:rsidRPr="0087701B">
        <w:rPr>
          <w:rFonts w:ascii="黑体" w:eastAsia="黑体" w:hAnsi="黑体" w:hint="eastAsia"/>
          <w:b/>
          <w:sz w:val="24"/>
        </w:rPr>
        <w:t>、变更</w:t>
      </w:r>
    </w:p>
    <w:p w14:paraId="7D9A8B8E" w14:textId="072DA74B" w:rsidR="00331B53" w:rsidRPr="000E394A" w:rsidRDefault="00AC045A" w:rsidP="000E394A">
      <w:pPr>
        <w:pStyle w:val="aff"/>
        <w:spacing w:line="460" w:lineRule="exact"/>
        <w:ind w:left="0" w:right="0" w:firstLineChars="200" w:firstLine="420"/>
        <w:rPr>
          <w:kern w:val="2"/>
          <w:sz w:val="21"/>
          <w:szCs w:val="21"/>
          <w:lang w:val="en-US" w:eastAsia="zh-CN"/>
        </w:rPr>
      </w:pPr>
      <w:r>
        <w:rPr>
          <w:rFonts w:hint="eastAsia"/>
          <w:kern w:val="2"/>
          <w:sz w:val="21"/>
          <w:szCs w:val="21"/>
          <w:lang w:val="en-US" w:eastAsia="zh-CN"/>
        </w:rPr>
        <w:t>乙方</w:t>
      </w:r>
      <w:r w:rsidRPr="000E394A">
        <w:rPr>
          <w:rFonts w:hint="eastAsia"/>
          <w:kern w:val="2"/>
          <w:sz w:val="21"/>
          <w:szCs w:val="21"/>
          <w:lang w:val="en-US" w:eastAsia="zh-CN"/>
        </w:rPr>
        <w:t>在</w:t>
      </w:r>
      <w:r w:rsidR="00331B53" w:rsidRPr="000E394A">
        <w:rPr>
          <w:rFonts w:hint="eastAsia"/>
          <w:kern w:val="2"/>
          <w:sz w:val="21"/>
          <w:szCs w:val="21"/>
          <w:lang w:val="en-US" w:eastAsia="zh-CN"/>
        </w:rPr>
        <w:t>设备制造过程中的任何变更都应该通知</w:t>
      </w:r>
      <w:r w:rsidR="00A02883">
        <w:rPr>
          <w:rFonts w:hint="eastAsia"/>
          <w:kern w:val="2"/>
          <w:sz w:val="21"/>
          <w:szCs w:val="21"/>
          <w:lang w:val="en-US" w:eastAsia="zh-CN"/>
        </w:rPr>
        <w:t>甲</w:t>
      </w:r>
      <w:r w:rsidR="00331B53" w:rsidRPr="000E394A">
        <w:rPr>
          <w:rFonts w:hint="eastAsia"/>
          <w:kern w:val="2"/>
          <w:sz w:val="21"/>
          <w:szCs w:val="21"/>
          <w:lang w:val="en-US" w:eastAsia="zh-CN"/>
        </w:rPr>
        <w:t>方，否则由此产生的纠纷及责任由</w:t>
      </w:r>
      <w:r w:rsidR="00A02883">
        <w:rPr>
          <w:rFonts w:hint="eastAsia"/>
          <w:kern w:val="2"/>
          <w:sz w:val="21"/>
          <w:szCs w:val="21"/>
          <w:lang w:val="en-US" w:eastAsia="zh-CN"/>
        </w:rPr>
        <w:t>乙方</w:t>
      </w:r>
      <w:r w:rsidR="00331B53" w:rsidRPr="000E394A">
        <w:rPr>
          <w:rFonts w:hint="eastAsia"/>
          <w:kern w:val="2"/>
          <w:sz w:val="21"/>
          <w:szCs w:val="21"/>
          <w:lang w:val="en-US" w:eastAsia="zh-CN"/>
        </w:rPr>
        <w:t>承担。</w:t>
      </w:r>
    </w:p>
    <w:p w14:paraId="2CE8B70E" w14:textId="7C56A6C2" w:rsidR="00593211" w:rsidRPr="0087701B" w:rsidRDefault="009331B1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九</w:t>
      </w:r>
      <w:r w:rsidR="00593211" w:rsidRPr="0087701B">
        <w:rPr>
          <w:rFonts w:ascii="黑体" w:eastAsia="黑体" w:hAnsi="黑体" w:hint="eastAsia"/>
          <w:b/>
          <w:sz w:val="24"/>
        </w:rPr>
        <w:t>、</w:t>
      </w:r>
      <w:r w:rsidR="00EE2146">
        <w:rPr>
          <w:rFonts w:ascii="黑体" w:eastAsia="黑体" w:hAnsi="黑体" w:hint="eastAsia"/>
          <w:b/>
          <w:sz w:val="24"/>
        </w:rPr>
        <w:t>供应商</w:t>
      </w:r>
      <w:r w:rsidR="00593211" w:rsidRPr="0087701B">
        <w:rPr>
          <w:rFonts w:ascii="黑体" w:eastAsia="黑体" w:hAnsi="黑体" w:hint="eastAsia"/>
          <w:b/>
          <w:sz w:val="24"/>
        </w:rPr>
        <w:t>需具备的条件</w:t>
      </w:r>
    </w:p>
    <w:p w14:paraId="10448C77" w14:textId="4065A41A" w:rsidR="009331B1" w:rsidRPr="00D07794" w:rsidRDefault="009331B1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 w:rsidRPr="00D07794">
        <w:rPr>
          <w:rFonts w:asciiTheme="majorEastAsia" w:eastAsiaTheme="majorEastAsia" w:hAnsiTheme="majorEastAsia" w:cs="宋体"/>
          <w:szCs w:val="21"/>
        </w:rPr>
        <w:t>9.1</w:t>
      </w:r>
      <w:r w:rsidRPr="00D07794">
        <w:rPr>
          <w:rFonts w:asciiTheme="majorEastAsia" w:eastAsiaTheme="majorEastAsia" w:hAnsiTheme="majorEastAsia" w:cs="宋体" w:hint="eastAsia"/>
          <w:szCs w:val="21"/>
        </w:rPr>
        <w:t>、具有法人资格</w:t>
      </w:r>
    </w:p>
    <w:p w14:paraId="4A7AA3C5" w14:textId="052276A6" w:rsidR="00D07794" w:rsidRDefault="009331B1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 w:rsidRPr="00D07794">
        <w:rPr>
          <w:rFonts w:asciiTheme="majorEastAsia" w:eastAsiaTheme="majorEastAsia" w:hAnsiTheme="majorEastAsia" w:cs="宋体"/>
          <w:szCs w:val="21"/>
        </w:rPr>
        <w:t>9.2</w:t>
      </w:r>
      <w:r w:rsidRPr="00D07794">
        <w:rPr>
          <w:rFonts w:asciiTheme="majorEastAsia" w:eastAsiaTheme="majorEastAsia" w:hAnsiTheme="majorEastAsia" w:cs="宋体" w:hint="eastAsia"/>
          <w:szCs w:val="21"/>
        </w:rPr>
        <w:t>、具备相应生产、制造资质。</w:t>
      </w:r>
    </w:p>
    <w:p w14:paraId="30CD5C64" w14:textId="1A8D7CAF" w:rsidR="009331B1" w:rsidRPr="00D07794" w:rsidRDefault="00D07794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>
        <w:rPr>
          <w:rFonts w:asciiTheme="majorEastAsia" w:eastAsiaTheme="majorEastAsia" w:hAnsiTheme="majorEastAsia" w:cs="宋体" w:hint="eastAsia"/>
          <w:szCs w:val="21"/>
        </w:rPr>
        <w:t>9</w:t>
      </w:r>
      <w:r>
        <w:rPr>
          <w:rFonts w:asciiTheme="majorEastAsia" w:eastAsiaTheme="majorEastAsia" w:hAnsiTheme="majorEastAsia" w:cs="宋体"/>
          <w:szCs w:val="21"/>
        </w:rPr>
        <w:t>.3</w:t>
      </w:r>
      <w:r>
        <w:rPr>
          <w:rFonts w:asciiTheme="majorEastAsia" w:eastAsiaTheme="majorEastAsia" w:hAnsiTheme="majorEastAsia" w:cs="宋体" w:hint="eastAsia"/>
          <w:szCs w:val="21"/>
        </w:rPr>
        <w:t>、具有良好的售后服务。</w:t>
      </w:r>
    </w:p>
    <w:p w14:paraId="515E33C8" w14:textId="444BF9DB" w:rsidR="009331B1" w:rsidRPr="00D07794" w:rsidRDefault="009331B1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 w:rsidRPr="00D07794">
        <w:rPr>
          <w:rFonts w:asciiTheme="majorEastAsia" w:eastAsiaTheme="majorEastAsia" w:hAnsiTheme="majorEastAsia" w:cs="宋体"/>
          <w:szCs w:val="21"/>
        </w:rPr>
        <w:lastRenderedPageBreak/>
        <w:t>9</w:t>
      </w:r>
      <w:r w:rsidR="00D07794">
        <w:rPr>
          <w:rFonts w:asciiTheme="majorEastAsia" w:eastAsiaTheme="majorEastAsia" w:hAnsiTheme="majorEastAsia" w:cs="宋体"/>
          <w:szCs w:val="21"/>
        </w:rPr>
        <w:t>.4</w:t>
      </w:r>
      <w:r w:rsidRPr="00D07794">
        <w:rPr>
          <w:rFonts w:asciiTheme="majorEastAsia" w:eastAsiaTheme="majorEastAsia" w:hAnsiTheme="majorEastAsia" w:cs="宋体" w:hint="eastAsia"/>
          <w:szCs w:val="21"/>
        </w:rPr>
        <w:t>、提供近两年国内同类设备的业绩合同</w:t>
      </w:r>
    </w:p>
    <w:p w14:paraId="25F55620" w14:textId="3F74077C" w:rsidR="009331B1" w:rsidRPr="00D07794" w:rsidRDefault="009331B1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 w:rsidRPr="00D07794">
        <w:rPr>
          <w:rFonts w:asciiTheme="majorEastAsia" w:eastAsiaTheme="majorEastAsia" w:hAnsiTheme="majorEastAsia" w:cs="宋体"/>
          <w:szCs w:val="21"/>
        </w:rPr>
        <w:t>9.</w:t>
      </w:r>
      <w:r w:rsidR="00D07794">
        <w:rPr>
          <w:rFonts w:asciiTheme="majorEastAsia" w:eastAsiaTheme="majorEastAsia" w:hAnsiTheme="majorEastAsia" w:cs="宋体"/>
          <w:szCs w:val="21"/>
        </w:rPr>
        <w:t>5</w:t>
      </w:r>
      <w:r w:rsidRPr="00D07794">
        <w:rPr>
          <w:rFonts w:asciiTheme="majorEastAsia" w:eastAsiaTheme="majorEastAsia" w:hAnsiTheme="majorEastAsia" w:cs="宋体" w:hint="eastAsia"/>
          <w:szCs w:val="21"/>
        </w:rPr>
        <w:t>、资质文件提供：</w:t>
      </w:r>
      <w:r w:rsidRPr="00D07794">
        <w:rPr>
          <w:rFonts w:asciiTheme="majorEastAsia" w:eastAsiaTheme="majorEastAsia" w:hAnsiTheme="majorEastAsia" w:cs="宋体"/>
          <w:szCs w:val="21"/>
        </w:rPr>
        <w:t xml:space="preserve"> </w:t>
      </w:r>
    </w:p>
    <w:p w14:paraId="4FF5D4A1" w14:textId="77777777" w:rsidR="009331B1" w:rsidRPr="00D07794" w:rsidRDefault="009331B1" w:rsidP="00D07794">
      <w:pPr>
        <w:pStyle w:val="af1"/>
        <w:numPr>
          <w:ilvl w:val="0"/>
          <w:numId w:val="7"/>
        </w:numPr>
        <w:adjustRightInd w:val="0"/>
        <w:snapToGrid w:val="0"/>
        <w:spacing w:after="0" w:line="460" w:lineRule="exact"/>
        <w:ind w:leftChars="0"/>
        <w:rPr>
          <w:rFonts w:asciiTheme="majorEastAsia" w:eastAsiaTheme="majorEastAsia" w:hAnsiTheme="majorEastAsia" w:cs="宋体"/>
          <w:bCs w:val="0"/>
          <w:sz w:val="21"/>
          <w:szCs w:val="21"/>
        </w:rPr>
      </w:pPr>
      <w:r w:rsidRPr="00D07794">
        <w:rPr>
          <w:rFonts w:asciiTheme="majorEastAsia" w:eastAsiaTheme="majorEastAsia" w:hAnsiTheme="majorEastAsia" w:cs="宋体" w:hint="eastAsia"/>
          <w:bCs w:val="0"/>
          <w:sz w:val="21"/>
          <w:szCs w:val="21"/>
        </w:rPr>
        <w:t>营业执照副本复印件（三证合一）</w:t>
      </w:r>
    </w:p>
    <w:p w14:paraId="24EAF783" w14:textId="77777777" w:rsidR="009331B1" w:rsidRPr="00D07794" w:rsidRDefault="009331B1" w:rsidP="00D07794">
      <w:pPr>
        <w:pStyle w:val="ab"/>
        <w:numPr>
          <w:ilvl w:val="0"/>
          <w:numId w:val="7"/>
        </w:numPr>
        <w:spacing w:line="460" w:lineRule="exact"/>
        <w:ind w:firstLineChars="0"/>
        <w:rPr>
          <w:rFonts w:asciiTheme="majorEastAsia" w:eastAsiaTheme="majorEastAsia" w:hAnsiTheme="majorEastAsia" w:cs="宋体"/>
          <w:szCs w:val="21"/>
        </w:rPr>
      </w:pPr>
      <w:r w:rsidRPr="00D07794">
        <w:rPr>
          <w:rFonts w:asciiTheme="majorEastAsia" w:eastAsiaTheme="majorEastAsia" w:hAnsiTheme="majorEastAsia" w:cs="宋体" w:hint="eastAsia"/>
          <w:szCs w:val="21"/>
        </w:rPr>
        <w:t>其他相关企业认证文件等</w:t>
      </w:r>
    </w:p>
    <w:p w14:paraId="652619F4" w14:textId="77777777" w:rsidR="009331B1" w:rsidRPr="00D07794" w:rsidRDefault="009331B1" w:rsidP="00D07794">
      <w:pPr>
        <w:snapToGrid w:val="0"/>
        <w:spacing w:line="460" w:lineRule="exact"/>
        <w:ind w:firstLineChars="300" w:firstLine="630"/>
        <w:rPr>
          <w:rFonts w:asciiTheme="majorEastAsia" w:eastAsiaTheme="majorEastAsia" w:hAnsiTheme="majorEastAsia" w:cs="宋体"/>
          <w:szCs w:val="21"/>
        </w:rPr>
      </w:pPr>
      <w:r w:rsidRPr="00D07794">
        <w:rPr>
          <w:rFonts w:asciiTheme="majorEastAsia" w:eastAsiaTheme="majorEastAsia" w:hAnsiTheme="majorEastAsia" w:cs="宋体" w:hint="eastAsia"/>
          <w:szCs w:val="21"/>
        </w:rPr>
        <w:t>……</w:t>
      </w:r>
    </w:p>
    <w:p w14:paraId="01BE9CC8" w14:textId="535AB4D6" w:rsidR="009331B1" w:rsidRPr="00D07794" w:rsidRDefault="009331B1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 w:rsidRPr="00D07794">
        <w:rPr>
          <w:rFonts w:asciiTheme="majorEastAsia" w:eastAsiaTheme="majorEastAsia" w:hAnsiTheme="majorEastAsia" w:cs="宋体"/>
          <w:szCs w:val="21"/>
        </w:rPr>
        <w:t>9.</w:t>
      </w:r>
      <w:r w:rsidR="00D07794">
        <w:rPr>
          <w:rFonts w:asciiTheme="majorEastAsia" w:eastAsiaTheme="majorEastAsia" w:hAnsiTheme="majorEastAsia" w:cs="宋体"/>
          <w:szCs w:val="21"/>
        </w:rPr>
        <w:t>6</w:t>
      </w:r>
      <w:r w:rsidRPr="00D07794">
        <w:rPr>
          <w:rFonts w:asciiTheme="majorEastAsia" w:eastAsiaTheme="majorEastAsia" w:hAnsiTheme="majorEastAsia" w:cs="宋体" w:hint="eastAsia"/>
          <w:szCs w:val="21"/>
        </w:rPr>
        <w:t>、投标单位提供的资质材料中的证照文件均需加盖公章</w:t>
      </w:r>
    </w:p>
    <w:p w14:paraId="089150CB" w14:textId="6AF93DFE" w:rsidR="009331B1" w:rsidRDefault="009331B1" w:rsidP="00D07794">
      <w:pPr>
        <w:snapToGrid w:val="0"/>
        <w:spacing w:line="460" w:lineRule="exact"/>
        <w:rPr>
          <w:rFonts w:asciiTheme="majorEastAsia" w:eastAsiaTheme="majorEastAsia" w:hAnsiTheme="majorEastAsia" w:cs="宋体"/>
          <w:szCs w:val="21"/>
        </w:rPr>
      </w:pPr>
      <w:r w:rsidRPr="00D07794">
        <w:rPr>
          <w:rFonts w:asciiTheme="majorEastAsia" w:eastAsiaTheme="majorEastAsia" w:hAnsiTheme="majorEastAsia" w:cs="宋体"/>
          <w:szCs w:val="21"/>
        </w:rPr>
        <w:t>9.</w:t>
      </w:r>
      <w:r w:rsidR="00D07794">
        <w:rPr>
          <w:rFonts w:asciiTheme="majorEastAsia" w:eastAsiaTheme="majorEastAsia" w:hAnsiTheme="majorEastAsia" w:cs="宋体"/>
          <w:szCs w:val="21"/>
        </w:rPr>
        <w:t>7</w:t>
      </w:r>
      <w:r w:rsidRPr="00D07794">
        <w:rPr>
          <w:rFonts w:asciiTheme="majorEastAsia" w:eastAsiaTheme="majorEastAsia" w:hAnsiTheme="majorEastAsia" w:cs="宋体" w:hint="eastAsia"/>
          <w:szCs w:val="21"/>
        </w:rPr>
        <w:t>、投标时须提供法人委托授权书原件、授权委托人身份证复印件（原件备查）</w:t>
      </w:r>
    </w:p>
    <w:p w14:paraId="753F64D7" w14:textId="461A9436" w:rsidR="00593211" w:rsidRPr="0087701B" w:rsidRDefault="00EE2146" w:rsidP="0087701B">
      <w:pPr>
        <w:pStyle w:val="aff"/>
        <w:spacing w:line="460" w:lineRule="exact"/>
        <w:ind w:left="0" w:right="0"/>
        <w:rPr>
          <w:rFonts w:ascii="黑体" w:eastAsia="黑体" w:hAnsi="黑体"/>
          <w:b/>
          <w:sz w:val="24"/>
          <w:szCs w:val="24"/>
          <w:lang w:eastAsia="zh-CN"/>
        </w:rPr>
      </w:pPr>
      <w:r>
        <w:rPr>
          <w:rFonts w:ascii="黑体" w:eastAsia="黑体" w:hAnsi="黑体" w:hint="eastAsia"/>
          <w:b/>
          <w:sz w:val="24"/>
          <w:lang w:eastAsia="zh-CN"/>
        </w:rPr>
        <w:t>十</w:t>
      </w:r>
      <w:r w:rsidR="00593211" w:rsidRPr="0087701B">
        <w:rPr>
          <w:rFonts w:ascii="黑体" w:eastAsia="黑体" w:hAnsi="黑体" w:hint="eastAsia"/>
          <w:b/>
          <w:sz w:val="24"/>
          <w:szCs w:val="24"/>
          <w:lang w:eastAsia="zh-CN"/>
        </w:rPr>
        <w:t>、</w:t>
      </w:r>
      <w:r>
        <w:rPr>
          <w:rFonts w:ascii="黑体" w:eastAsia="黑体" w:hAnsi="黑体" w:hint="eastAsia"/>
          <w:b/>
          <w:sz w:val="24"/>
          <w:szCs w:val="24"/>
          <w:lang w:eastAsia="zh-CN"/>
        </w:rPr>
        <w:t>谈判</w:t>
      </w:r>
      <w:r w:rsidR="00593211" w:rsidRPr="0087701B">
        <w:rPr>
          <w:rFonts w:ascii="黑体" w:eastAsia="黑体" w:hAnsi="黑体" w:hint="eastAsia"/>
          <w:b/>
          <w:sz w:val="24"/>
          <w:szCs w:val="24"/>
          <w:lang w:eastAsia="zh-CN"/>
        </w:rPr>
        <w:t>文件要求：</w:t>
      </w:r>
    </w:p>
    <w:p w14:paraId="1C0C7F46" w14:textId="3C5CB4C6" w:rsidR="005C07E1" w:rsidRPr="000E394A" w:rsidRDefault="005C07E1" w:rsidP="009359CF">
      <w:pPr>
        <w:pStyle w:val="aff"/>
        <w:spacing w:line="460" w:lineRule="exact"/>
        <w:ind w:left="0" w:right="0"/>
        <w:rPr>
          <w:kern w:val="2"/>
          <w:sz w:val="21"/>
          <w:szCs w:val="21"/>
          <w:lang w:val="en-US" w:eastAsia="zh-CN"/>
        </w:rPr>
      </w:pPr>
      <w:r w:rsidRPr="000E394A">
        <w:rPr>
          <w:rFonts w:hint="eastAsia"/>
          <w:kern w:val="2"/>
          <w:sz w:val="21"/>
          <w:szCs w:val="21"/>
          <w:lang w:val="en-US" w:eastAsia="zh-CN"/>
        </w:rPr>
        <w:t>要求</w:t>
      </w:r>
      <w:r w:rsidR="009503E1">
        <w:rPr>
          <w:rFonts w:hint="eastAsia"/>
          <w:kern w:val="2"/>
          <w:sz w:val="21"/>
          <w:szCs w:val="21"/>
          <w:lang w:val="en-US" w:eastAsia="zh-CN"/>
        </w:rPr>
        <w:t>谈判</w:t>
      </w:r>
      <w:r w:rsidRPr="000E394A">
        <w:rPr>
          <w:rFonts w:hint="eastAsia"/>
          <w:kern w:val="2"/>
          <w:sz w:val="21"/>
          <w:szCs w:val="21"/>
          <w:lang w:val="en-US" w:eastAsia="zh-CN"/>
        </w:rPr>
        <w:t>单位在</w:t>
      </w:r>
      <w:r w:rsidR="009503E1">
        <w:rPr>
          <w:rFonts w:hint="eastAsia"/>
          <w:kern w:val="2"/>
          <w:sz w:val="21"/>
          <w:szCs w:val="21"/>
          <w:lang w:val="en-US" w:eastAsia="zh-CN"/>
        </w:rPr>
        <w:t>谈判</w:t>
      </w:r>
      <w:r w:rsidRPr="000E394A">
        <w:rPr>
          <w:rFonts w:hint="eastAsia"/>
          <w:kern w:val="2"/>
          <w:sz w:val="21"/>
          <w:szCs w:val="21"/>
          <w:lang w:val="en-US" w:eastAsia="zh-CN"/>
        </w:rPr>
        <w:t>文件中按如下要求对设备进行详细的描述</w:t>
      </w:r>
    </w:p>
    <w:p w14:paraId="267B5AF3" w14:textId="2687B9D0" w:rsidR="005C07E1" w:rsidRPr="000E394A" w:rsidRDefault="00EE2146" w:rsidP="009359CF">
      <w:pPr>
        <w:pStyle w:val="aff"/>
        <w:spacing w:line="460" w:lineRule="exact"/>
        <w:ind w:left="0" w:right="0"/>
        <w:rPr>
          <w:kern w:val="2"/>
          <w:sz w:val="21"/>
          <w:szCs w:val="21"/>
          <w:lang w:val="en-US" w:eastAsia="zh-CN"/>
        </w:rPr>
      </w:pPr>
      <w:r>
        <w:rPr>
          <w:kern w:val="2"/>
          <w:sz w:val="21"/>
          <w:szCs w:val="21"/>
          <w:lang w:val="en-US" w:eastAsia="zh-CN"/>
        </w:rPr>
        <w:t>1</w:t>
      </w:r>
      <w:r w:rsidR="00D07794">
        <w:rPr>
          <w:kern w:val="2"/>
          <w:sz w:val="21"/>
          <w:szCs w:val="21"/>
          <w:lang w:val="en-US" w:eastAsia="zh-CN"/>
        </w:rPr>
        <w:t>0</w:t>
      </w:r>
      <w:r>
        <w:rPr>
          <w:kern w:val="2"/>
          <w:sz w:val="21"/>
          <w:szCs w:val="21"/>
          <w:lang w:val="en-US" w:eastAsia="zh-CN"/>
        </w:rPr>
        <w:t>.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1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、按</w:t>
      </w:r>
      <w:r w:rsidR="00D9420C">
        <w:rPr>
          <w:rFonts w:hint="eastAsia"/>
          <w:kern w:val="2"/>
          <w:sz w:val="21"/>
          <w:szCs w:val="21"/>
          <w:lang w:val="en-US" w:eastAsia="zh-CN"/>
        </w:rPr>
        <w:t>谈判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文件要求详细说明</w:t>
      </w:r>
      <w:r w:rsidR="00D9420C">
        <w:rPr>
          <w:rFonts w:hint="eastAsia"/>
          <w:kern w:val="2"/>
          <w:sz w:val="21"/>
          <w:szCs w:val="21"/>
          <w:lang w:val="en-US" w:eastAsia="zh-CN"/>
        </w:rPr>
        <w:t>供货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设备技术要求和</w:t>
      </w:r>
      <w:r w:rsidR="00D9420C">
        <w:rPr>
          <w:rFonts w:hint="eastAsia"/>
          <w:kern w:val="2"/>
          <w:sz w:val="21"/>
          <w:szCs w:val="21"/>
          <w:lang w:val="en-US" w:eastAsia="zh-CN"/>
        </w:rPr>
        <w:t>供货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设备范围；</w:t>
      </w:r>
    </w:p>
    <w:p w14:paraId="655CF0CB" w14:textId="79D00332" w:rsidR="005C07E1" w:rsidRPr="000E394A" w:rsidRDefault="00EE2146" w:rsidP="009359CF">
      <w:pPr>
        <w:pStyle w:val="aff"/>
        <w:spacing w:line="460" w:lineRule="exact"/>
        <w:ind w:left="0" w:right="0"/>
        <w:rPr>
          <w:kern w:val="2"/>
          <w:sz w:val="21"/>
          <w:szCs w:val="21"/>
          <w:lang w:val="en-US" w:eastAsia="zh-CN"/>
        </w:rPr>
      </w:pPr>
      <w:r>
        <w:rPr>
          <w:kern w:val="2"/>
          <w:sz w:val="21"/>
          <w:szCs w:val="21"/>
          <w:lang w:val="en-US" w:eastAsia="zh-CN"/>
        </w:rPr>
        <w:t>1</w:t>
      </w:r>
      <w:r w:rsidR="00D07794">
        <w:rPr>
          <w:kern w:val="2"/>
          <w:sz w:val="21"/>
          <w:szCs w:val="21"/>
          <w:lang w:val="en-US" w:eastAsia="zh-CN"/>
        </w:rPr>
        <w:t>0</w:t>
      </w:r>
      <w:r>
        <w:rPr>
          <w:kern w:val="2"/>
          <w:sz w:val="21"/>
          <w:szCs w:val="21"/>
          <w:lang w:val="en-US" w:eastAsia="zh-CN"/>
        </w:rPr>
        <w:t>.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2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、</w:t>
      </w:r>
      <w:r w:rsidR="00D9420C">
        <w:rPr>
          <w:rFonts w:hint="eastAsia"/>
          <w:kern w:val="2"/>
          <w:sz w:val="21"/>
          <w:szCs w:val="21"/>
          <w:lang w:val="en-US" w:eastAsia="zh-CN"/>
        </w:rPr>
        <w:t>供应商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所提供的安装、调试、培训的服务和设备检验标准及方法；</w:t>
      </w:r>
    </w:p>
    <w:p w14:paraId="398E97C1" w14:textId="6F7F4C41" w:rsidR="005C07E1" w:rsidRPr="000E394A" w:rsidRDefault="00EE2146" w:rsidP="009359CF">
      <w:pPr>
        <w:pStyle w:val="aff"/>
        <w:spacing w:line="460" w:lineRule="exact"/>
        <w:ind w:left="0" w:right="0"/>
        <w:rPr>
          <w:kern w:val="2"/>
          <w:sz w:val="21"/>
          <w:szCs w:val="21"/>
          <w:lang w:val="en-US" w:eastAsia="zh-CN"/>
        </w:rPr>
      </w:pPr>
      <w:r>
        <w:rPr>
          <w:kern w:val="2"/>
          <w:sz w:val="21"/>
          <w:szCs w:val="21"/>
          <w:lang w:val="en-US" w:eastAsia="zh-CN"/>
        </w:rPr>
        <w:t>1</w:t>
      </w:r>
      <w:r w:rsidR="00D07794">
        <w:rPr>
          <w:kern w:val="2"/>
          <w:sz w:val="21"/>
          <w:szCs w:val="21"/>
          <w:lang w:val="en-US" w:eastAsia="zh-CN"/>
        </w:rPr>
        <w:t>0</w:t>
      </w:r>
      <w:r>
        <w:rPr>
          <w:kern w:val="2"/>
          <w:sz w:val="21"/>
          <w:szCs w:val="21"/>
          <w:lang w:val="en-US" w:eastAsia="zh-CN"/>
        </w:rPr>
        <w:t>.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3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、售后服务范围和内容；</w:t>
      </w:r>
    </w:p>
    <w:p w14:paraId="4B31486C" w14:textId="75878B63" w:rsidR="005C07E1" w:rsidRPr="000E394A" w:rsidRDefault="00124199" w:rsidP="009359CF">
      <w:pPr>
        <w:pStyle w:val="aff"/>
        <w:spacing w:line="460" w:lineRule="exact"/>
        <w:ind w:left="0" w:right="0"/>
        <w:rPr>
          <w:kern w:val="2"/>
          <w:sz w:val="21"/>
          <w:szCs w:val="21"/>
          <w:lang w:val="en-US" w:eastAsia="zh-CN"/>
        </w:rPr>
      </w:pPr>
      <w:r>
        <w:rPr>
          <w:kern w:val="2"/>
          <w:sz w:val="21"/>
          <w:szCs w:val="21"/>
          <w:lang w:val="en-US" w:eastAsia="zh-CN"/>
        </w:rPr>
        <w:t>1</w:t>
      </w:r>
      <w:r w:rsidR="00D07794">
        <w:rPr>
          <w:kern w:val="2"/>
          <w:sz w:val="21"/>
          <w:szCs w:val="21"/>
          <w:lang w:val="en-US" w:eastAsia="zh-CN"/>
        </w:rPr>
        <w:t>0</w:t>
      </w:r>
      <w:r>
        <w:rPr>
          <w:kern w:val="2"/>
          <w:sz w:val="21"/>
          <w:szCs w:val="21"/>
          <w:lang w:val="en-US" w:eastAsia="zh-CN"/>
        </w:rPr>
        <w:t>.</w:t>
      </w:r>
      <w:r w:rsidR="002251D1">
        <w:rPr>
          <w:kern w:val="2"/>
          <w:sz w:val="21"/>
          <w:szCs w:val="21"/>
          <w:lang w:val="en-US" w:eastAsia="zh-CN"/>
        </w:rPr>
        <w:t>4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、对本</w:t>
      </w:r>
      <w:r w:rsidR="00D9420C">
        <w:rPr>
          <w:rFonts w:hint="eastAsia"/>
          <w:kern w:val="2"/>
          <w:sz w:val="21"/>
          <w:szCs w:val="21"/>
          <w:lang w:val="en-US" w:eastAsia="zh-CN"/>
        </w:rPr>
        <w:t>技术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文件须进行逐条</w:t>
      </w:r>
      <w:r w:rsidR="00D9420C">
        <w:rPr>
          <w:rFonts w:hint="eastAsia"/>
          <w:kern w:val="2"/>
          <w:sz w:val="21"/>
          <w:szCs w:val="21"/>
          <w:lang w:val="en-US" w:eastAsia="zh-CN"/>
        </w:rPr>
        <w:t>实质性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响应，并在技术与商务偏离表中进行详细描述。</w:t>
      </w:r>
    </w:p>
    <w:p w14:paraId="3CB42636" w14:textId="4758A676" w:rsidR="005C07E1" w:rsidRDefault="0087701B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十</w:t>
      </w:r>
      <w:r w:rsidR="00D07794">
        <w:rPr>
          <w:rFonts w:ascii="黑体" w:eastAsia="黑体" w:hAnsi="黑体" w:hint="eastAsia"/>
          <w:b/>
          <w:sz w:val="24"/>
        </w:rPr>
        <w:t>一</w:t>
      </w:r>
      <w:r w:rsidR="005C07E1" w:rsidRPr="0087701B">
        <w:rPr>
          <w:rFonts w:ascii="黑体" w:eastAsia="黑体" w:hAnsi="黑体" w:hint="eastAsia"/>
          <w:b/>
          <w:sz w:val="24"/>
        </w:rPr>
        <w:t>、付款方式要求：</w:t>
      </w:r>
    </w:p>
    <w:p w14:paraId="5D774020" w14:textId="4F24ED52" w:rsidR="00AD1588" w:rsidRDefault="00124199" w:rsidP="006610B2">
      <w:pPr>
        <w:pStyle w:val="aff"/>
        <w:spacing w:line="460" w:lineRule="exact"/>
        <w:ind w:left="0" w:right="0"/>
        <w:rPr>
          <w:kern w:val="2"/>
          <w:sz w:val="21"/>
          <w:szCs w:val="21"/>
          <w:lang w:val="en-US" w:eastAsia="zh-CN"/>
        </w:rPr>
      </w:pPr>
      <w:r>
        <w:rPr>
          <w:kern w:val="2"/>
          <w:sz w:val="21"/>
          <w:szCs w:val="21"/>
          <w:lang w:val="en-US" w:eastAsia="zh-CN"/>
        </w:rPr>
        <w:t>1</w:t>
      </w:r>
      <w:r w:rsidR="00D07794">
        <w:rPr>
          <w:kern w:val="2"/>
          <w:sz w:val="21"/>
          <w:szCs w:val="21"/>
          <w:lang w:val="en-US" w:eastAsia="zh-CN"/>
        </w:rPr>
        <w:t>1</w:t>
      </w:r>
      <w:r>
        <w:rPr>
          <w:kern w:val="2"/>
          <w:sz w:val="21"/>
          <w:szCs w:val="21"/>
          <w:lang w:val="en-US" w:eastAsia="zh-CN"/>
        </w:rPr>
        <w:t>.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1</w:t>
      </w:r>
      <w:r w:rsidR="005C07E1" w:rsidRPr="000E394A">
        <w:rPr>
          <w:rFonts w:hint="eastAsia"/>
          <w:kern w:val="2"/>
          <w:sz w:val="21"/>
          <w:szCs w:val="21"/>
          <w:lang w:val="en-US" w:eastAsia="zh-CN"/>
        </w:rPr>
        <w:t>、</w:t>
      </w:r>
      <w:r w:rsidR="00D07794">
        <w:rPr>
          <w:rFonts w:hint="eastAsia"/>
          <w:kern w:val="2"/>
          <w:sz w:val="21"/>
          <w:szCs w:val="21"/>
          <w:lang w:val="en-US" w:eastAsia="zh-CN"/>
        </w:rPr>
        <w:t>本项目无预付款</w:t>
      </w:r>
    </w:p>
    <w:p w14:paraId="0972BB24" w14:textId="3CDFFBF3" w:rsidR="005064BF" w:rsidRPr="00E85254" w:rsidRDefault="005064BF" w:rsidP="005064BF">
      <w:pPr>
        <w:spacing w:line="4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1</w:t>
      </w:r>
      <w:r w:rsidR="00D07794">
        <w:rPr>
          <w:rFonts w:asciiTheme="majorEastAsia" w:eastAsiaTheme="majorEastAsia" w:hAnsiTheme="majorEastAsia"/>
          <w:szCs w:val="21"/>
        </w:rPr>
        <w:t>1</w:t>
      </w:r>
      <w:r w:rsidRPr="00E85254">
        <w:rPr>
          <w:rFonts w:asciiTheme="majorEastAsia" w:eastAsiaTheme="majorEastAsia" w:hAnsiTheme="majorEastAsia" w:hint="eastAsia"/>
          <w:szCs w:val="21"/>
        </w:rPr>
        <w:t>.2、设备货到</w:t>
      </w:r>
      <w:r w:rsidR="00AD1588">
        <w:rPr>
          <w:rFonts w:asciiTheme="majorEastAsia" w:eastAsiaTheme="majorEastAsia" w:hAnsiTheme="majorEastAsia" w:hint="eastAsia"/>
          <w:szCs w:val="21"/>
        </w:rPr>
        <w:t>安装调试</w:t>
      </w:r>
      <w:r w:rsidRPr="00E85254">
        <w:rPr>
          <w:rFonts w:asciiTheme="majorEastAsia" w:eastAsiaTheme="majorEastAsia" w:hAnsiTheme="majorEastAsia" w:hint="eastAsia"/>
          <w:szCs w:val="21"/>
        </w:rPr>
        <w:t>验收合格并签署《设备开箱检查验收单》</w:t>
      </w:r>
      <w:bookmarkStart w:id="1" w:name="_Hlk85614273"/>
      <w:r w:rsidR="00AD1588">
        <w:rPr>
          <w:rFonts w:asciiTheme="majorEastAsia" w:eastAsiaTheme="majorEastAsia" w:hAnsiTheme="majorEastAsia" w:hint="eastAsia"/>
          <w:szCs w:val="21"/>
        </w:rPr>
        <w:t>、</w:t>
      </w:r>
      <w:r w:rsidR="00AD1588" w:rsidRPr="00E85254">
        <w:rPr>
          <w:rFonts w:asciiTheme="majorEastAsia" w:eastAsiaTheme="majorEastAsia" w:hAnsiTheme="majorEastAsia" w:hint="eastAsia"/>
          <w:szCs w:val="21"/>
        </w:rPr>
        <w:t>《设备安装调试验收单》</w:t>
      </w:r>
      <w:bookmarkEnd w:id="1"/>
      <w:r w:rsidRPr="00E85254">
        <w:rPr>
          <w:rFonts w:asciiTheme="majorEastAsia" w:eastAsiaTheme="majorEastAsia" w:hAnsiTheme="majorEastAsia" w:hint="eastAsia"/>
          <w:szCs w:val="21"/>
        </w:rPr>
        <w:t>后的</w:t>
      </w:r>
      <w:r w:rsidRPr="00E85254">
        <w:rPr>
          <w:rFonts w:asciiTheme="majorEastAsia" w:eastAsiaTheme="majorEastAsia" w:hAnsiTheme="majorEastAsia"/>
          <w:szCs w:val="21"/>
        </w:rPr>
        <w:t>10</w:t>
      </w:r>
      <w:r w:rsidRPr="00E85254">
        <w:rPr>
          <w:rFonts w:asciiTheme="majorEastAsia" w:eastAsiaTheme="majorEastAsia" w:hAnsiTheme="majorEastAsia" w:hint="eastAsia"/>
          <w:szCs w:val="21"/>
        </w:rPr>
        <w:t>个工作日内</w:t>
      </w:r>
      <w:r>
        <w:rPr>
          <w:rFonts w:asciiTheme="majorEastAsia" w:eastAsiaTheme="majorEastAsia" w:hAnsiTheme="majorEastAsia" w:hint="eastAsia"/>
          <w:szCs w:val="21"/>
        </w:rPr>
        <w:t>甲方支付</w:t>
      </w:r>
      <w:r w:rsidRPr="00E85254">
        <w:rPr>
          <w:rFonts w:asciiTheme="majorEastAsia" w:eastAsiaTheme="majorEastAsia" w:hAnsiTheme="majorEastAsia" w:hint="eastAsia"/>
          <w:szCs w:val="21"/>
        </w:rPr>
        <w:t>合同总额的</w:t>
      </w:r>
      <w:r w:rsidR="00AD1588">
        <w:rPr>
          <w:rFonts w:asciiTheme="majorEastAsia" w:eastAsiaTheme="majorEastAsia" w:hAnsiTheme="majorEastAsia"/>
          <w:szCs w:val="21"/>
        </w:rPr>
        <w:t>9</w:t>
      </w:r>
      <w:r w:rsidRPr="00E85254">
        <w:rPr>
          <w:rFonts w:asciiTheme="majorEastAsia" w:eastAsiaTheme="majorEastAsia" w:hAnsiTheme="majorEastAsia"/>
          <w:szCs w:val="21"/>
        </w:rPr>
        <w:t>0%</w:t>
      </w:r>
      <w:r w:rsidRPr="00E85254">
        <w:rPr>
          <w:rFonts w:asciiTheme="majorEastAsia" w:eastAsiaTheme="majorEastAsia" w:hAnsiTheme="majorEastAsia" w:hint="eastAsia"/>
          <w:szCs w:val="21"/>
        </w:rPr>
        <w:t>的验收款，该笔款项支付前，</w:t>
      </w:r>
      <w:r>
        <w:rPr>
          <w:rFonts w:asciiTheme="majorEastAsia" w:eastAsiaTheme="majorEastAsia" w:hAnsiTheme="majorEastAsia" w:hint="eastAsia"/>
          <w:szCs w:val="21"/>
        </w:rPr>
        <w:t>乙</w:t>
      </w:r>
      <w:r w:rsidRPr="00E85254">
        <w:rPr>
          <w:rFonts w:asciiTheme="majorEastAsia" w:eastAsiaTheme="majorEastAsia" w:hAnsiTheme="majorEastAsia" w:hint="eastAsia"/>
          <w:szCs w:val="21"/>
        </w:rPr>
        <w:t>方须向</w:t>
      </w:r>
      <w:r>
        <w:rPr>
          <w:rFonts w:asciiTheme="majorEastAsia" w:eastAsiaTheme="majorEastAsia" w:hAnsiTheme="majorEastAsia" w:hint="eastAsia"/>
          <w:szCs w:val="21"/>
        </w:rPr>
        <w:t>甲</w:t>
      </w:r>
      <w:r w:rsidRPr="00E85254">
        <w:rPr>
          <w:rFonts w:asciiTheme="majorEastAsia" w:eastAsiaTheme="majorEastAsia" w:hAnsiTheme="majorEastAsia" w:hint="eastAsia"/>
          <w:szCs w:val="21"/>
        </w:rPr>
        <w:t>方</w:t>
      </w:r>
      <w:r>
        <w:rPr>
          <w:rFonts w:asciiTheme="majorEastAsia" w:eastAsiaTheme="majorEastAsia" w:hAnsiTheme="majorEastAsia" w:hint="eastAsia"/>
          <w:szCs w:val="21"/>
        </w:rPr>
        <w:t>提供</w:t>
      </w:r>
      <w:r w:rsidRPr="00E85254">
        <w:rPr>
          <w:rFonts w:asciiTheme="majorEastAsia" w:eastAsiaTheme="majorEastAsia" w:hAnsiTheme="majorEastAsia" w:hint="eastAsia"/>
          <w:szCs w:val="21"/>
        </w:rPr>
        <w:t>合同全额的税率为1</w:t>
      </w:r>
      <w:r>
        <w:rPr>
          <w:rFonts w:asciiTheme="majorEastAsia" w:eastAsiaTheme="majorEastAsia" w:hAnsiTheme="majorEastAsia"/>
          <w:szCs w:val="21"/>
        </w:rPr>
        <w:t>3</w:t>
      </w:r>
      <w:r w:rsidRPr="00E85254">
        <w:rPr>
          <w:rFonts w:asciiTheme="majorEastAsia" w:eastAsiaTheme="majorEastAsia" w:hAnsiTheme="majorEastAsia" w:hint="eastAsia"/>
          <w:szCs w:val="21"/>
        </w:rPr>
        <w:t>%的增值税专用发票。</w:t>
      </w:r>
    </w:p>
    <w:p w14:paraId="118201B6" w14:textId="3996136F" w:rsidR="005064BF" w:rsidRPr="00E85254" w:rsidRDefault="006B3C1B" w:rsidP="005064BF">
      <w:pPr>
        <w:spacing w:line="4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1</w:t>
      </w:r>
      <w:r w:rsidR="00D07794">
        <w:rPr>
          <w:rFonts w:asciiTheme="majorEastAsia" w:eastAsiaTheme="majorEastAsia" w:hAnsiTheme="majorEastAsia"/>
          <w:szCs w:val="21"/>
        </w:rPr>
        <w:t>1</w:t>
      </w:r>
      <w:r w:rsidR="005064BF" w:rsidRPr="00E85254">
        <w:rPr>
          <w:rFonts w:asciiTheme="majorEastAsia" w:eastAsiaTheme="majorEastAsia" w:hAnsiTheme="majorEastAsia" w:hint="eastAsia"/>
          <w:szCs w:val="21"/>
        </w:rPr>
        <w:t>.</w:t>
      </w:r>
      <w:r w:rsidR="00AD1588">
        <w:rPr>
          <w:rFonts w:asciiTheme="majorEastAsia" w:eastAsiaTheme="majorEastAsia" w:hAnsiTheme="majorEastAsia"/>
          <w:szCs w:val="21"/>
        </w:rPr>
        <w:t>3</w:t>
      </w:r>
      <w:r w:rsidR="005064BF" w:rsidRPr="00E85254">
        <w:rPr>
          <w:rFonts w:asciiTheme="majorEastAsia" w:eastAsiaTheme="majorEastAsia" w:hAnsiTheme="majorEastAsia" w:hint="eastAsia"/>
          <w:szCs w:val="21"/>
        </w:rPr>
        <w:t>、设备安装、调试验收合格</w:t>
      </w:r>
      <w:r w:rsidR="005064BF" w:rsidRPr="00E85254">
        <w:rPr>
          <w:rFonts w:asciiTheme="majorEastAsia" w:eastAsiaTheme="majorEastAsia" w:hAnsiTheme="majorEastAsia"/>
          <w:szCs w:val="21"/>
        </w:rPr>
        <w:t>12</w:t>
      </w:r>
      <w:r w:rsidR="005064BF" w:rsidRPr="00E85254">
        <w:rPr>
          <w:rFonts w:asciiTheme="majorEastAsia" w:eastAsiaTheme="majorEastAsia" w:hAnsiTheme="majorEastAsia" w:hint="eastAsia"/>
          <w:szCs w:val="21"/>
        </w:rPr>
        <w:t>个月后的</w:t>
      </w:r>
      <w:r w:rsidR="005064BF" w:rsidRPr="00E85254">
        <w:rPr>
          <w:rFonts w:asciiTheme="majorEastAsia" w:eastAsiaTheme="majorEastAsia" w:hAnsiTheme="majorEastAsia"/>
          <w:szCs w:val="21"/>
        </w:rPr>
        <w:t>10</w:t>
      </w:r>
      <w:r w:rsidR="005064BF" w:rsidRPr="00E85254">
        <w:rPr>
          <w:rFonts w:asciiTheme="majorEastAsia" w:eastAsiaTheme="majorEastAsia" w:hAnsiTheme="majorEastAsia" w:hint="eastAsia"/>
          <w:szCs w:val="21"/>
        </w:rPr>
        <w:t>个工作日内</w:t>
      </w:r>
      <w:r w:rsidR="005064BF">
        <w:rPr>
          <w:rFonts w:asciiTheme="majorEastAsia" w:eastAsiaTheme="majorEastAsia" w:hAnsiTheme="majorEastAsia" w:hint="eastAsia"/>
          <w:szCs w:val="21"/>
        </w:rPr>
        <w:t>如设备</w:t>
      </w:r>
      <w:r w:rsidR="005064BF" w:rsidRPr="00E85254">
        <w:rPr>
          <w:rFonts w:asciiTheme="majorEastAsia" w:eastAsiaTheme="majorEastAsia" w:hAnsiTheme="majorEastAsia" w:hint="eastAsia"/>
          <w:szCs w:val="21"/>
        </w:rPr>
        <w:t>无质量问题</w:t>
      </w:r>
      <w:r w:rsidR="005064BF">
        <w:rPr>
          <w:rFonts w:asciiTheme="majorEastAsia" w:eastAsiaTheme="majorEastAsia" w:hAnsiTheme="majorEastAsia" w:hint="eastAsia"/>
          <w:szCs w:val="21"/>
        </w:rPr>
        <w:t>，甲方支付</w:t>
      </w:r>
      <w:r w:rsidR="005064BF" w:rsidRPr="00E85254">
        <w:rPr>
          <w:rFonts w:asciiTheme="majorEastAsia" w:eastAsiaTheme="majorEastAsia" w:hAnsiTheme="majorEastAsia" w:hint="eastAsia"/>
          <w:szCs w:val="21"/>
        </w:rPr>
        <w:t>合同总额的10</w:t>
      </w:r>
      <w:r w:rsidR="005064BF" w:rsidRPr="00E85254">
        <w:rPr>
          <w:rFonts w:asciiTheme="majorEastAsia" w:eastAsiaTheme="majorEastAsia" w:hAnsiTheme="majorEastAsia"/>
          <w:szCs w:val="21"/>
        </w:rPr>
        <w:t>%</w:t>
      </w:r>
      <w:r w:rsidR="005064BF" w:rsidRPr="00E85254">
        <w:rPr>
          <w:rFonts w:asciiTheme="majorEastAsia" w:eastAsiaTheme="majorEastAsia" w:hAnsiTheme="majorEastAsia" w:hint="eastAsia"/>
          <w:szCs w:val="21"/>
        </w:rPr>
        <w:t>的设备质保金。</w:t>
      </w:r>
      <w:r w:rsidR="005064BF" w:rsidRPr="00E85254">
        <w:rPr>
          <w:rFonts w:asciiTheme="majorEastAsia" w:eastAsiaTheme="majorEastAsia" w:hAnsiTheme="majorEastAsia"/>
          <w:szCs w:val="21"/>
        </w:rPr>
        <w:t xml:space="preserve"> </w:t>
      </w:r>
    </w:p>
    <w:p w14:paraId="1035722A" w14:textId="027DB16C" w:rsidR="005C07E1" w:rsidRPr="0087701B" w:rsidRDefault="0087701B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十</w:t>
      </w:r>
      <w:r w:rsidR="00AD1588">
        <w:rPr>
          <w:rFonts w:ascii="黑体" w:eastAsia="黑体" w:hAnsi="黑体" w:hint="eastAsia"/>
          <w:b/>
          <w:sz w:val="24"/>
        </w:rPr>
        <w:t>二</w:t>
      </w:r>
      <w:r w:rsidR="005C07E1" w:rsidRPr="0087701B">
        <w:rPr>
          <w:rFonts w:ascii="黑体" w:eastAsia="黑体" w:hAnsi="黑体" w:hint="eastAsia"/>
          <w:b/>
          <w:sz w:val="24"/>
        </w:rPr>
        <w:t>、交货期、交货地点、运输及包装</w:t>
      </w:r>
    </w:p>
    <w:p w14:paraId="6D696CB4" w14:textId="23D97C85" w:rsidR="005C07E1" w:rsidRPr="000E394A" w:rsidRDefault="00765278" w:rsidP="006610B2"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="00AD1588"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 w:rsidR="00FA0A7E">
        <w:rPr>
          <w:rFonts w:ascii="宋体" w:hAnsi="宋体"/>
          <w:szCs w:val="21"/>
        </w:rPr>
        <w:t>1</w:t>
      </w:r>
      <w:r w:rsidR="005C07E1" w:rsidRPr="000E394A">
        <w:rPr>
          <w:rFonts w:ascii="宋体" w:hAnsi="宋体" w:hint="eastAsia"/>
          <w:szCs w:val="21"/>
        </w:rPr>
        <w:t>、要求在合同签</w:t>
      </w:r>
      <w:r w:rsidR="00655A0E">
        <w:rPr>
          <w:rFonts w:ascii="宋体" w:hAnsi="宋体" w:hint="eastAsia"/>
          <w:szCs w:val="21"/>
        </w:rPr>
        <w:t>订</w:t>
      </w:r>
      <w:r w:rsidR="005C07E1" w:rsidRPr="000E394A">
        <w:rPr>
          <w:rFonts w:ascii="宋体" w:hAnsi="宋体" w:hint="eastAsia"/>
          <w:szCs w:val="21"/>
        </w:rPr>
        <w:t>（双方</w:t>
      </w:r>
      <w:proofErr w:type="gramStart"/>
      <w:r w:rsidR="005C07E1" w:rsidRPr="000E394A">
        <w:rPr>
          <w:rFonts w:ascii="宋体" w:hAnsi="宋体" w:hint="eastAsia"/>
          <w:szCs w:val="21"/>
        </w:rPr>
        <w:t>盖合同</w:t>
      </w:r>
      <w:proofErr w:type="gramEnd"/>
      <w:r w:rsidR="005C07E1" w:rsidRPr="000E394A">
        <w:rPr>
          <w:rFonts w:ascii="宋体" w:hAnsi="宋体" w:hint="eastAsia"/>
          <w:szCs w:val="21"/>
        </w:rPr>
        <w:t>章后生效）后</w:t>
      </w:r>
      <w:r w:rsidR="00AD1588">
        <w:rPr>
          <w:rFonts w:ascii="宋体" w:hAnsi="宋体"/>
          <w:szCs w:val="21"/>
        </w:rPr>
        <w:t>3</w:t>
      </w:r>
      <w:r w:rsidR="00655A0E">
        <w:rPr>
          <w:rFonts w:ascii="宋体" w:hAnsi="宋体"/>
          <w:szCs w:val="21"/>
        </w:rPr>
        <w:t>0</w:t>
      </w:r>
      <w:r w:rsidR="00655A0E">
        <w:rPr>
          <w:rFonts w:ascii="宋体" w:hAnsi="宋体" w:hint="eastAsia"/>
          <w:szCs w:val="21"/>
        </w:rPr>
        <w:t>日历日</w:t>
      </w:r>
      <w:r w:rsidR="005C07E1" w:rsidRPr="000E394A">
        <w:rPr>
          <w:rFonts w:ascii="宋体" w:hAnsi="宋体" w:hint="eastAsia"/>
          <w:szCs w:val="21"/>
        </w:rPr>
        <w:t>内完成设备制造并</w:t>
      </w:r>
      <w:r w:rsidR="00655A0E">
        <w:rPr>
          <w:rFonts w:ascii="宋体" w:hAnsi="宋体" w:hint="eastAsia"/>
          <w:szCs w:val="21"/>
        </w:rPr>
        <w:t>送货到甲方现场</w:t>
      </w:r>
      <w:r w:rsidR="005C07E1" w:rsidRPr="000E394A">
        <w:rPr>
          <w:rFonts w:ascii="宋体" w:hAnsi="宋体" w:hint="eastAsia"/>
          <w:szCs w:val="21"/>
        </w:rPr>
        <w:t>。</w:t>
      </w:r>
    </w:p>
    <w:p w14:paraId="007C1F1E" w14:textId="08A471A3" w:rsidR="005C07E1" w:rsidRPr="000E394A" w:rsidRDefault="00655A0E" w:rsidP="006610B2">
      <w:pPr>
        <w:spacing w:line="50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/>
          <w:szCs w:val="21"/>
        </w:rPr>
        <w:t>1</w:t>
      </w:r>
      <w:r w:rsidR="00AD1588"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 w:rsidR="00FA0A7E">
        <w:rPr>
          <w:rFonts w:ascii="宋体" w:hAnsi="宋体"/>
          <w:szCs w:val="21"/>
        </w:rPr>
        <w:t>2</w:t>
      </w:r>
      <w:r w:rsidR="005C07E1" w:rsidRPr="000E394A">
        <w:rPr>
          <w:rFonts w:ascii="宋体" w:hAnsi="宋体" w:hint="eastAsia"/>
          <w:szCs w:val="21"/>
        </w:rPr>
        <w:t>、交货地点：江苏省淮安市清浦区工业园区朝阳西路168号，江苏天</w:t>
      </w:r>
      <w:proofErr w:type="gramStart"/>
      <w:r w:rsidR="005C07E1" w:rsidRPr="000E394A">
        <w:rPr>
          <w:rFonts w:ascii="宋体" w:hAnsi="宋体" w:hint="eastAsia"/>
          <w:szCs w:val="21"/>
        </w:rPr>
        <w:t>士力帝益</w:t>
      </w:r>
      <w:proofErr w:type="gramEnd"/>
      <w:r w:rsidR="005C07E1" w:rsidRPr="000E394A">
        <w:rPr>
          <w:rFonts w:ascii="宋体" w:hAnsi="宋体" w:hint="eastAsia"/>
          <w:szCs w:val="21"/>
        </w:rPr>
        <w:t>药业有限公司厂内</w:t>
      </w:r>
      <w:r w:rsidR="00AC045A">
        <w:rPr>
          <w:rFonts w:ascii="宋体" w:hAnsi="宋体" w:hint="eastAsia"/>
          <w:szCs w:val="21"/>
        </w:rPr>
        <w:t>甲方指定位置</w:t>
      </w:r>
      <w:r w:rsidR="001C15BD">
        <w:rPr>
          <w:rFonts w:ascii="宋体" w:hAnsi="宋体" w:hint="eastAsia"/>
          <w:szCs w:val="21"/>
        </w:rPr>
        <w:t>；</w:t>
      </w:r>
    </w:p>
    <w:p w14:paraId="34C280C4" w14:textId="7A01D010" w:rsidR="005C07E1" w:rsidRPr="000E394A" w:rsidRDefault="00655A0E" w:rsidP="006610B2"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="00AD1588"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 w:rsidR="00FA0A7E">
        <w:rPr>
          <w:rFonts w:ascii="宋体" w:hAnsi="宋体"/>
          <w:szCs w:val="21"/>
        </w:rPr>
        <w:t>3</w:t>
      </w:r>
      <w:r w:rsidR="005C07E1" w:rsidRPr="000E394A">
        <w:rPr>
          <w:rFonts w:ascii="宋体" w:hAnsi="宋体" w:hint="eastAsia"/>
          <w:szCs w:val="21"/>
        </w:rPr>
        <w:t>、包装、运输、保险及相关费用由</w:t>
      </w:r>
      <w:r>
        <w:rPr>
          <w:rFonts w:ascii="宋体" w:hAnsi="宋体" w:hint="eastAsia"/>
          <w:szCs w:val="21"/>
        </w:rPr>
        <w:t>乙</w:t>
      </w:r>
      <w:r w:rsidR="005C07E1" w:rsidRPr="000E394A">
        <w:rPr>
          <w:rFonts w:ascii="宋体" w:hAnsi="宋体" w:hint="eastAsia"/>
          <w:szCs w:val="21"/>
        </w:rPr>
        <w:t>方负责，</w:t>
      </w:r>
      <w:r>
        <w:rPr>
          <w:rFonts w:ascii="宋体" w:hAnsi="宋体" w:hint="eastAsia"/>
          <w:szCs w:val="21"/>
        </w:rPr>
        <w:t>须</w:t>
      </w:r>
      <w:r w:rsidR="005C07E1" w:rsidRPr="000E394A">
        <w:rPr>
          <w:rFonts w:ascii="宋体" w:hAnsi="宋体" w:hint="eastAsia"/>
          <w:szCs w:val="21"/>
        </w:rPr>
        <w:t>确保安全，因包装和运输造成的损失由</w:t>
      </w:r>
      <w:r>
        <w:rPr>
          <w:rFonts w:ascii="宋体" w:hAnsi="宋体" w:hint="eastAsia"/>
          <w:szCs w:val="21"/>
        </w:rPr>
        <w:t>乙</w:t>
      </w:r>
      <w:r w:rsidR="005C07E1" w:rsidRPr="000E394A">
        <w:rPr>
          <w:rFonts w:ascii="宋体" w:hAnsi="宋体" w:hint="eastAsia"/>
          <w:szCs w:val="21"/>
        </w:rPr>
        <w:t>方承担</w:t>
      </w:r>
    </w:p>
    <w:p w14:paraId="24D2A1E4" w14:textId="0C21997B" w:rsidR="005C07E1" w:rsidRPr="00775120" w:rsidRDefault="00655A0E" w:rsidP="006610B2"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="00AD1588"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 w:rsidR="00775120">
        <w:rPr>
          <w:rFonts w:ascii="宋体" w:hAnsi="宋体"/>
          <w:szCs w:val="21"/>
        </w:rPr>
        <w:t>4</w:t>
      </w:r>
      <w:r w:rsidR="005C07E1" w:rsidRPr="00775120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乙</w:t>
      </w:r>
      <w:r w:rsidR="005C07E1" w:rsidRPr="00775120">
        <w:rPr>
          <w:rFonts w:ascii="宋体" w:hAnsi="宋体" w:hint="eastAsia"/>
          <w:szCs w:val="21"/>
        </w:rPr>
        <w:t>方送货时要求派专人随车送货，到达</w:t>
      </w:r>
      <w:r>
        <w:rPr>
          <w:rFonts w:ascii="宋体" w:hAnsi="宋体" w:hint="eastAsia"/>
          <w:szCs w:val="21"/>
        </w:rPr>
        <w:t>甲</w:t>
      </w:r>
      <w:r w:rsidR="005C07E1" w:rsidRPr="00775120">
        <w:rPr>
          <w:rFonts w:ascii="宋体" w:hAnsi="宋体" w:hint="eastAsia"/>
          <w:szCs w:val="21"/>
        </w:rPr>
        <w:t>方现场后卸车前对设备进行检查，如发现设备损坏、缺陷，由</w:t>
      </w:r>
      <w:r>
        <w:rPr>
          <w:rFonts w:ascii="宋体" w:hAnsi="宋体" w:hint="eastAsia"/>
          <w:szCs w:val="21"/>
        </w:rPr>
        <w:t>乙</w:t>
      </w:r>
      <w:r w:rsidR="005C07E1" w:rsidRPr="00775120">
        <w:rPr>
          <w:rFonts w:ascii="宋体" w:hAnsi="宋体" w:hint="eastAsia"/>
          <w:szCs w:val="21"/>
        </w:rPr>
        <w:t>方负责处理并承担责任。</w:t>
      </w:r>
    </w:p>
    <w:p w14:paraId="3F998022" w14:textId="6BFB522B" w:rsidR="005C07E1" w:rsidRDefault="00655A0E" w:rsidP="006610B2">
      <w:pPr>
        <w:spacing w:line="500" w:lineRule="exact"/>
        <w:jc w:val="left"/>
        <w:rPr>
          <w:rFonts w:ascii="宋体" w:hAnsi="宋体"/>
          <w:szCs w:val="21"/>
        </w:rPr>
      </w:pPr>
      <w:r w:rsidRPr="00AD1588">
        <w:rPr>
          <w:rFonts w:ascii="宋体" w:hAnsi="宋体"/>
          <w:szCs w:val="21"/>
        </w:rPr>
        <w:t>1</w:t>
      </w:r>
      <w:r w:rsidR="00AD1588" w:rsidRPr="00AD1588">
        <w:rPr>
          <w:rFonts w:ascii="宋体" w:hAnsi="宋体"/>
          <w:szCs w:val="21"/>
        </w:rPr>
        <w:t>2</w:t>
      </w:r>
      <w:r w:rsidRPr="00AD1588">
        <w:rPr>
          <w:rFonts w:ascii="宋体" w:hAnsi="宋体"/>
          <w:szCs w:val="21"/>
        </w:rPr>
        <w:t>.</w:t>
      </w:r>
      <w:r w:rsidR="00775120" w:rsidRPr="00AD1588">
        <w:rPr>
          <w:rFonts w:ascii="宋体" w:hAnsi="宋体"/>
          <w:szCs w:val="21"/>
        </w:rPr>
        <w:t>5</w:t>
      </w:r>
      <w:r w:rsidR="005C07E1" w:rsidRPr="00AD1588">
        <w:rPr>
          <w:rFonts w:ascii="宋体" w:hAnsi="宋体" w:hint="eastAsia"/>
          <w:szCs w:val="21"/>
        </w:rPr>
        <w:t>、卸货由</w:t>
      </w:r>
      <w:r w:rsidRPr="00AD1588">
        <w:rPr>
          <w:rFonts w:ascii="宋体" w:hAnsi="宋体" w:hint="eastAsia"/>
          <w:szCs w:val="21"/>
        </w:rPr>
        <w:t>甲</w:t>
      </w:r>
      <w:r w:rsidR="005C07E1" w:rsidRPr="00AD1588">
        <w:rPr>
          <w:rFonts w:ascii="宋体" w:hAnsi="宋体" w:hint="eastAsia"/>
          <w:szCs w:val="21"/>
        </w:rPr>
        <w:t>方安排</w:t>
      </w:r>
      <w:r w:rsidR="000E394A" w:rsidRPr="00AD1588">
        <w:rPr>
          <w:rFonts w:ascii="宋体" w:hAnsi="宋体" w:hint="eastAsia"/>
          <w:szCs w:val="21"/>
        </w:rPr>
        <w:t>，</w:t>
      </w:r>
      <w:r w:rsidRPr="00AD1588">
        <w:rPr>
          <w:rFonts w:ascii="宋体" w:hAnsi="宋体" w:hint="eastAsia"/>
          <w:szCs w:val="21"/>
        </w:rPr>
        <w:t>乙</w:t>
      </w:r>
      <w:r w:rsidR="000E394A" w:rsidRPr="00AD1588">
        <w:rPr>
          <w:rFonts w:ascii="宋体" w:hAnsi="宋体" w:hint="eastAsia"/>
          <w:szCs w:val="21"/>
        </w:rPr>
        <w:t>方现场指导卸货</w:t>
      </w:r>
      <w:r w:rsidR="005C07E1" w:rsidRPr="00AD1588">
        <w:rPr>
          <w:rFonts w:ascii="宋体" w:hAnsi="宋体" w:hint="eastAsia"/>
          <w:szCs w:val="21"/>
        </w:rPr>
        <w:t>。</w:t>
      </w:r>
    </w:p>
    <w:p w14:paraId="238C298B" w14:textId="77777777" w:rsidR="002251D1" w:rsidRDefault="002251D1" w:rsidP="006610B2">
      <w:pPr>
        <w:spacing w:line="500" w:lineRule="exact"/>
        <w:jc w:val="left"/>
        <w:rPr>
          <w:rFonts w:ascii="宋体" w:hAnsi="宋体"/>
          <w:szCs w:val="21"/>
        </w:rPr>
      </w:pPr>
    </w:p>
    <w:p w14:paraId="7ED56171" w14:textId="5FA1B91A" w:rsidR="005C07E1" w:rsidRPr="0087701B" w:rsidRDefault="0087701B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十</w:t>
      </w:r>
      <w:r w:rsidR="00AD1588">
        <w:rPr>
          <w:rFonts w:ascii="黑体" w:eastAsia="黑体" w:hAnsi="黑体" w:hint="eastAsia"/>
          <w:b/>
          <w:sz w:val="24"/>
        </w:rPr>
        <w:t>三</w:t>
      </w:r>
      <w:r w:rsidR="005C07E1" w:rsidRPr="0087701B">
        <w:rPr>
          <w:rFonts w:ascii="黑体" w:eastAsia="黑体" w:hAnsi="黑体" w:hint="eastAsia"/>
          <w:b/>
          <w:sz w:val="24"/>
        </w:rPr>
        <w:t>、安装、调试、培训、售后服务</w:t>
      </w:r>
    </w:p>
    <w:p w14:paraId="5B082057" w14:textId="116321AA" w:rsidR="005C07E1" w:rsidRPr="000E394A" w:rsidRDefault="00655A0E" w:rsidP="006610B2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="00AD1588"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.</w:t>
      </w:r>
      <w:r w:rsidR="00775120">
        <w:rPr>
          <w:rFonts w:ascii="宋体" w:hAnsi="宋体"/>
          <w:szCs w:val="21"/>
        </w:rPr>
        <w:t>1</w:t>
      </w:r>
      <w:r w:rsidR="005C07E1" w:rsidRPr="000E394A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设备安装由甲方负责，乙方根据甲方需要进行配合</w:t>
      </w:r>
      <w:r w:rsidR="00A10091">
        <w:rPr>
          <w:rFonts w:ascii="宋体" w:hAnsi="宋体" w:hint="eastAsia"/>
          <w:szCs w:val="21"/>
        </w:rPr>
        <w:t>；</w:t>
      </w:r>
    </w:p>
    <w:p w14:paraId="5BCFBA23" w14:textId="5BE8E722" w:rsidR="00A10091" w:rsidRDefault="00655A0E" w:rsidP="006610B2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 w:rsidR="00AD1588"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.</w:t>
      </w:r>
      <w:r w:rsidR="00775120">
        <w:rPr>
          <w:rFonts w:ascii="宋体" w:hAnsi="宋体"/>
          <w:szCs w:val="21"/>
        </w:rPr>
        <w:t>2</w:t>
      </w:r>
      <w:r w:rsidR="005C07E1" w:rsidRPr="000E394A">
        <w:rPr>
          <w:rFonts w:ascii="宋体" w:hAnsi="宋体" w:hint="eastAsia"/>
          <w:szCs w:val="21"/>
        </w:rPr>
        <w:t>、</w:t>
      </w:r>
      <w:r w:rsidR="00A10091">
        <w:rPr>
          <w:rFonts w:ascii="宋体" w:hAnsi="宋体" w:hint="eastAsia"/>
          <w:szCs w:val="21"/>
        </w:rPr>
        <w:t>设备调试由乙方负责，甲方配合乙方调试；</w:t>
      </w:r>
    </w:p>
    <w:p w14:paraId="61CD7FD9" w14:textId="080537B9" w:rsidR="005C07E1" w:rsidRDefault="00A10091" w:rsidP="006610B2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3.3</w:t>
      </w:r>
      <w:r>
        <w:rPr>
          <w:rFonts w:ascii="宋体" w:hAnsi="宋体" w:hint="eastAsia"/>
          <w:szCs w:val="21"/>
        </w:rPr>
        <w:t>、</w:t>
      </w:r>
      <w:r w:rsidR="005C07E1" w:rsidRPr="000E394A">
        <w:rPr>
          <w:rFonts w:ascii="宋体" w:hAnsi="宋体" w:hint="eastAsia"/>
          <w:szCs w:val="21"/>
        </w:rPr>
        <w:t>应</w:t>
      </w:r>
      <w:r w:rsidR="00655A0E">
        <w:rPr>
          <w:rFonts w:ascii="宋体" w:hAnsi="宋体" w:hint="eastAsia"/>
          <w:szCs w:val="21"/>
        </w:rPr>
        <w:t>甲</w:t>
      </w:r>
      <w:r w:rsidR="005C07E1" w:rsidRPr="000E394A">
        <w:rPr>
          <w:rFonts w:ascii="宋体" w:hAnsi="宋体" w:hint="eastAsia"/>
          <w:szCs w:val="21"/>
        </w:rPr>
        <w:t>方要求</w:t>
      </w:r>
      <w:r w:rsidR="00655A0E">
        <w:rPr>
          <w:rFonts w:ascii="宋体" w:hAnsi="宋体" w:hint="eastAsia"/>
          <w:szCs w:val="21"/>
        </w:rPr>
        <w:t>乙</w:t>
      </w:r>
      <w:r w:rsidR="005C07E1" w:rsidRPr="000E394A">
        <w:rPr>
          <w:rFonts w:ascii="宋体" w:hAnsi="宋体" w:hint="eastAsia"/>
          <w:szCs w:val="21"/>
        </w:rPr>
        <w:t>方应及时对设备问题进行解答、指导</w:t>
      </w:r>
      <w:r w:rsidR="001C15BD">
        <w:rPr>
          <w:rFonts w:ascii="宋体" w:hAnsi="宋体" w:hint="eastAsia"/>
          <w:szCs w:val="21"/>
        </w:rPr>
        <w:t>。对需到现场解决的设备问题，</w:t>
      </w:r>
      <w:r w:rsidR="00655A0E">
        <w:rPr>
          <w:rFonts w:ascii="宋体" w:hAnsi="宋体" w:hint="eastAsia"/>
          <w:szCs w:val="21"/>
        </w:rPr>
        <w:t>乙</w:t>
      </w:r>
      <w:r w:rsidR="005C07E1" w:rsidRPr="000E394A">
        <w:rPr>
          <w:rFonts w:ascii="宋体" w:hAnsi="宋体" w:hint="eastAsia"/>
          <w:szCs w:val="21"/>
        </w:rPr>
        <w:t>方应在接到</w:t>
      </w:r>
      <w:r w:rsidR="00655A0E">
        <w:rPr>
          <w:rFonts w:ascii="宋体" w:hAnsi="宋体" w:hint="eastAsia"/>
          <w:szCs w:val="21"/>
        </w:rPr>
        <w:t>甲</w:t>
      </w:r>
      <w:r w:rsidR="005C07E1" w:rsidRPr="000E394A">
        <w:rPr>
          <w:rFonts w:ascii="宋体" w:hAnsi="宋体" w:hint="eastAsia"/>
          <w:szCs w:val="21"/>
        </w:rPr>
        <w:t>方通知</w:t>
      </w:r>
      <w:r w:rsidR="001C15BD">
        <w:rPr>
          <w:rFonts w:ascii="宋体" w:hAnsi="宋体" w:hint="eastAsia"/>
          <w:szCs w:val="21"/>
        </w:rPr>
        <w:t>要求</w:t>
      </w:r>
      <w:r w:rsidR="005C07E1" w:rsidRPr="000E394A">
        <w:rPr>
          <w:rFonts w:ascii="宋体" w:hAnsi="宋体" w:hint="eastAsia"/>
          <w:szCs w:val="21"/>
        </w:rPr>
        <w:t>后</w:t>
      </w:r>
      <w:r w:rsidR="001C15BD">
        <w:rPr>
          <w:rFonts w:ascii="宋体" w:hAnsi="宋体" w:hint="eastAsia"/>
          <w:szCs w:val="21"/>
        </w:rPr>
        <w:t>于</w:t>
      </w:r>
      <w:r w:rsidR="00655A0E">
        <w:rPr>
          <w:rFonts w:ascii="宋体" w:hAnsi="宋体"/>
          <w:szCs w:val="21"/>
        </w:rPr>
        <w:t>48</w:t>
      </w:r>
      <w:r w:rsidR="005C07E1" w:rsidRPr="000E394A">
        <w:rPr>
          <w:rFonts w:ascii="宋体" w:hAnsi="宋体" w:hint="eastAsia"/>
          <w:szCs w:val="21"/>
        </w:rPr>
        <w:t>小时内赶到</w:t>
      </w:r>
      <w:r w:rsidR="001C15BD">
        <w:rPr>
          <w:rFonts w:ascii="宋体" w:hAnsi="宋体" w:hint="eastAsia"/>
          <w:szCs w:val="21"/>
        </w:rPr>
        <w:t>甲方</w:t>
      </w:r>
      <w:r w:rsidR="005C07E1" w:rsidRPr="000E394A">
        <w:rPr>
          <w:rFonts w:ascii="宋体" w:hAnsi="宋体" w:hint="eastAsia"/>
          <w:szCs w:val="21"/>
        </w:rPr>
        <w:t>现场解决问题</w:t>
      </w:r>
      <w:r w:rsidR="001C15BD">
        <w:rPr>
          <w:rFonts w:ascii="宋体" w:hAnsi="宋体" w:hint="eastAsia"/>
          <w:szCs w:val="21"/>
        </w:rPr>
        <w:t>。</w:t>
      </w:r>
    </w:p>
    <w:p w14:paraId="2E0A10FD" w14:textId="143B6597" w:rsidR="00895546" w:rsidRPr="000B06C5" w:rsidRDefault="00605C53" w:rsidP="000B06C5">
      <w:pPr>
        <w:spacing w:line="500" w:lineRule="exact"/>
        <w:rPr>
          <w:rFonts w:ascii="宋体" w:hAnsi="宋体"/>
          <w:szCs w:val="21"/>
        </w:rPr>
      </w:pPr>
      <w:r w:rsidRPr="000B06C5">
        <w:rPr>
          <w:rFonts w:ascii="宋体" w:hAnsi="宋体"/>
          <w:szCs w:val="21"/>
        </w:rPr>
        <w:t>13.4</w:t>
      </w:r>
      <w:r w:rsidRPr="000B06C5">
        <w:rPr>
          <w:rFonts w:ascii="宋体" w:hAnsi="宋体" w:hint="eastAsia"/>
          <w:szCs w:val="21"/>
        </w:rPr>
        <w:t>、</w:t>
      </w:r>
      <w:r w:rsidR="00895546" w:rsidRPr="000B06C5">
        <w:rPr>
          <w:rFonts w:ascii="宋体" w:hAnsi="宋体" w:hint="eastAsia"/>
          <w:szCs w:val="21"/>
        </w:rPr>
        <w:t>设备</w:t>
      </w:r>
      <w:r w:rsidRPr="000B06C5">
        <w:rPr>
          <w:rFonts w:ascii="宋体" w:hAnsi="宋体" w:hint="eastAsia"/>
          <w:szCs w:val="21"/>
        </w:rPr>
        <w:t>质保期</w:t>
      </w:r>
      <w:r w:rsidR="00895546" w:rsidRPr="000B06C5">
        <w:rPr>
          <w:rFonts w:ascii="宋体" w:hAnsi="宋体" w:hint="eastAsia"/>
          <w:szCs w:val="21"/>
        </w:rPr>
        <w:t>内，</w:t>
      </w:r>
      <w:r w:rsidRPr="000B06C5">
        <w:rPr>
          <w:rFonts w:ascii="宋体" w:hAnsi="宋体" w:hint="eastAsia"/>
          <w:szCs w:val="21"/>
        </w:rPr>
        <w:t>因</w:t>
      </w:r>
      <w:r w:rsidR="00895546" w:rsidRPr="000B06C5">
        <w:rPr>
          <w:rFonts w:ascii="宋体" w:hAnsi="宋体" w:hint="eastAsia"/>
          <w:szCs w:val="21"/>
        </w:rPr>
        <w:t>设备本身质量引起的部件</w:t>
      </w:r>
      <w:r w:rsidRPr="000B06C5">
        <w:rPr>
          <w:rFonts w:ascii="宋体" w:hAnsi="宋体" w:hint="eastAsia"/>
          <w:szCs w:val="21"/>
        </w:rPr>
        <w:t>损坏</w:t>
      </w:r>
      <w:r w:rsidR="00895546" w:rsidRPr="000B06C5">
        <w:rPr>
          <w:rFonts w:ascii="宋体" w:hAnsi="宋体" w:hint="eastAsia"/>
          <w:szCs w:val="21"/>
        </w:rPr>
        <w:t>，需要更换的，由供应商负责免费供应修缮或更换。保证期后应该提供良好的售后服务；</w:t>
      </w:r>
    </w:p>
    <w:p w14:paraId="533A9300" w14:textId="6A382B82" w:rsidR="00895546" w:rsidRPr="000B06C5" w:rsidRDefault="00605C53" w:rsidP="000B06C5">
      <w:pPr>
        <w:spacing w:line="500" w:lineRule="exact"/>
        <w:rPr>
          <w:rFonts w:ascii="宋体" w:hAnsi="宋体"/>
          <w:szCs w:val="21"/>
        </w:rPr>
      </w:pPr>
      <w:r w:rsidRPr="000B06C5">
        <w:rPr>
          <w:rFonts w:ascii="宋体" w:hAnsi="宋体"/>
          <w:szCs w:val="21"/>
        </w:rPr>
        <w:t>13.5</w:t>
      </w:r>
      <w:r w:rsidRPr="000B06C5">
        <w:rPr>
          <w:rFonts w:ascii="宋体" w:hAnsi="宋体" w:hint="eastAsia"/>
          <w:szCs w:val="21"/>
        </w:rPr>
        <w:t>、</w:t>
      </w:r>
      <w:r w:rsidR="00895546" w:rsidRPr="000B06C5">
        <w:rPr>
          <w:rFonts w:ascii="宋体" w:hAnsi="宋体" w:hint="eastAsia"/>
          <w:szCs w:val="21"/>
        </w:rPr>
        <w:t>厂商为用户提供长期有效的维护保养服务、及维护保养计划；</w:t>
      </w:r>
    </w:p>
    <w:p w14:paraId="09263FB8" w14:textId="1F04759A" w:rsidR="00895546" w:rsidRPr="000B06C5" w:rsidRDefault="00605C53" w:rsidP="000B06C5">
      <w:pPr>
        <w:spacing w:line="500" w:lineRule="exact"/>
        <w:rPr>
          <w:rFonts w:ascii="宋体" w:hAnsi="宋体"/>
          <w:szCs w:val="21"/>
        </w:rPr>
      </w:pPr>
      <w:r w:rsidRPr="000B06C5">
        <w:rPr>
          <w:rFonts w:ascii="宋体" w:hAnsi="宋体"/>
          <w:szCs w:val="21"/>
        </w:rPr>
        <w:t>13.6</w:t>
      </w:r>
      <w:r w:rsidRPr="000B06C5">
        <w:rPr>
          <w:rFonts w:ascii="宋体" w:hAnsi="宋体" w:hint="eastAsia"/>
          <w:szCs w:val="21"/>
        </w:rPr>
        <w:t>、</w:t>
      </w:r>
      <w:r w:rsidR="00895546" w:rsidRPr="000B06C5">
        <w:rPr>
          <w:rFonts w:ascii="宋体" w:hAnsi="宋体" w:hint="eastAsia"/>
          <w:szCs w:val="21"/>
        </w:rPr>
        <w:t>在设备使用期内，应保证设备配件的供应，并承诺提供最优惠配件价格。</w:t>
      </w:r>
    </w:p>
    <w:p w14:paraId="23AE844C" w14:textId="17F68FEB" w:rsidR="00775120" w:rsidRPr="00775120" w:rsidRDefault="00775120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 w:rsidRPr="00775120">
        <w:rPr>
          <w:rFonts w:ascii="黑体" w:eastAsia="黑体" w:hAnsi="黑体" w:hint="eastAsia"/>
          <w:b/>
          <w:sz w:val="24"/>
        </w:rPr>
        <w:t>十</w:t>
      </w:r>
      <w:r w:rsidR="00A10091">
        <w:rPr>
          <w:rFonts w:ascii="黑体" w:eastAsia="黑体" w:hAnsi="黑体" w:hint="eastAsia"/>
          <w:b/>
          <w:sz w:val="24"/>
        </w:rPr>
        <w:t>四</w:t>
      </w:r>
      <w:r w:rsidRPr="00775120">
        <w:rPr>
          <w:rFonts w:ascii="黑体" w:eastAsia="黑体" w:hAnsi="黑体" w:hint="eastAsia"/>
          <w:b/>
          <w:sz w:val="24"/>
        </w:rPr>
        <w:t>、设备质保期</w:t>
      </w:r>
    </w:p>
    <w:p w14:paraId="791610A0" w14:textId="2EBE061D" w:rsidR="005C07E1" w:rsidRDefault="005C07E1" w:rsidP="00775120">
      <w:pPr>
        <w:spacing w:line="500" w:lineRule="exact"/>
        <w:ind w:firstLineChars="200" w:firstLine="420"/>
        <w:rPr>
          <w:rFonts w:ascii="宋体" w:hAnsi="宋体"/>
          <w:szCs w:val="21"/>
        </w:rPr>
      </w:pPr>
      <w:r w:rsidRPr="00775120">
        <w:rPr>
          <w:rFonts w:ascii="宋体" w:hAnsi="宋体" w:hint="eastAsia"/>
          <w:szCs w:val="21"/>
        </w:rPr>
        <w:t>整机设备</w:t>
      </w:r>
      <w:r w:rsidR="00775120">
        <w:rPr>
          <w:rFonts w:ascii="宋体" w:hAnsi="宋体" w:hint="eastAsia"/>
          <w:szCs w:val="21"/>
        </w:rPr>
        <w:t>质保期</w:t>
      </w:r>
      <w:r w:rsidR="00655A0E">
        <w:rPr>
          <w:rFonts w:ascii="宋体" w:hAnsi="宋体" w:hint="eastAsia"/>
          <w:szCs w:val="21"/>
        </w:rPr>
        <w:t>：</w:t>
      </w:r>
      <w:r w:rsidR="00655A0E">
        <w:rPr>
          <w:rFonts w:hint="eastAsia"/>
          <w:szCs w:val="21"/>
        </w:rPr>
        <w:t>自货到验收合格甲方签署</w:t>
      </w:r>
      <w:r w:rsidR="00323104" w:rsidRPr="00323104">
        <w:rPr>
          <w:rFonts w:hint="eastAsia"/>
          <w:szCs w:val="21"/>
        </w:rPr>
        <w:t>《设备安装调试验收单》</w:t>
      </w:r>
      <w:r w:rsidR="00655A0E">
        <w:rPr>
          <w:rFonts w:hint="eastAsia"/>
          <w:szCs w:val="21"/>
        </w:rPr>
        <w:t>之日算起为壹年</w:t>
      </w:r>
      <w:r w:rsidR="00775120">
        <w:rPr>
          <w:rFonts w:ascii="宋体" w:hAnsi="宋体" w:hint="eastAsia"/>
          <w:szCs w:val="21"/>
        </w:rPr>
        <w:t>。</w:t>
      </w:r>
      <w:r w:rsidRPr="000E394A">
        <w:rPr>
          <w:rFonts w:ascii="宋体" w:hAnsi="宋体" w:hint="eastAsia"/>
          <w:szCs w:val="21"/>
        </w:rPr>
        <w:t>设备</w:t>
      </w:r>
      <w:r w:rsidR="00775120">
        <w:rPr>
          <w:rFonts w:ascii="宋体" w:hAnsi="宋体" w:hint="eastAsia"/>
          <w:szCs w:val="21"/>
        </w:rPr>
        <w:t>质保期</w:t>
      </w:r>
      <w:r w:rsidRPr="000E394A">
        <w:rPr>
          <w:rFonts w:ascii="宋体" w:hAnsi="宋体" w:hint="eastAsia"/>
          <w:szCs w:val="21"/>
        </w:rPr>
        <w:t>内，</w:t>
      </w:r>
      <w:r w:rsidR="00323104">
        <w:rPr>
          <w:rFonts w:ascii="宋体" w:hAnsi="宋体" w:hint="eastAsia"/>
          <w:szCs w:val="21"/>
        </w:rPr>
        <w:t>因</w:t>
      </w:r>
      <w:r w:rsidRPr="000E394A">
        <w:rPr>
          <w:rFonts w:ascii="宋体" w:hAnsi="宋体" w:hint="eastAsia"/>
          <w:szCs w:val="21"/>
        </w:rPr>
        <w:t>设备</w:t>
      </w:r>
      <w:r w:rsidR="00323104">
        <w:rPr>
          <w:rFonts w:ascii="宋体" w:hAnsi="宋体" w:hint="eastAsia"/>
          <w:szCs w:val="21"/>
        </w:rPr>
        <w:t>制造及供货</w:t>
      </w:r>
      <w:r w:rsidRPr="000E394A">
        <w:rPr>
          <w:rFonts w:ascii="宋体" w:hAnsi="宋体" w:hint="eastAsia"/>
          <w:szCs w:val="21"/>
        </w:rPr>
        <w:t>质量</w:t>
      </w:r>
      <w:r w:rsidR="00323104">
        <w:rPr>
          <w:rFonts w:ascii="宋体" w:hAnsi="宋体" w:hint="eastAsia"/>
          <w:szCs w:val="21"/>
        </w:rPr>
        <w:t>造成</w:t>
      </w:r>
      <w:r w:rsidRPr="000E394A">
        <w:rPr>
          <w:rFonts w:ascii="宋体" w:hAnsi="宋体" w:hint="eastAsia"/>
          <w:szCs w:val="21"/>
        </w:rPr>
        <w:t>的</w:t>
      </w:r>
      <w:r w:rsidR="00323104">
        <w:rPr>
          <w:rFonts w:ascii="宋体" w:hAnsi="宋体" w:hint="eastAsia"/>
          <w:szCs w:val="21"/>
        </w:rPr>
        <w:t>零部件</w:t>
      </w:r>
      <w:r w:rsidR="00A10091">
        <w:rPr>
          <w:rFonts w:ascii="宋体" w:hAnsi="宋体" w:hint="eastAsia"/>
          <w:szCs w:val="21"/>
        </w:rPr>
        <w:t>等的</w:t>
      </w:r>
      <w:r w:rsidR="00775120">
        <w:rPr>
          <w:rFonts w:ascii="宋体" w:hAnsi="宋体" w:hint="eastAsia"/>
          <w:szCs w:val="21"/>
        </w:rPr>
        <w:t>损坏</w:t>
      </w:r>
      <w:r w:rsidRPr="000E394A">
        <w:rPr>
          <w:rFonts w:ascii="宋体" w:hAnsi="宋体" w:hint="eastAsia"/>
          <w:szCs w:val="21"/>
        </w:rPr>
        <w:t>由</w:t>
      </w:r>
      <w:r w:rsidR="00B36585">
        <w:rPr>
          <w:rFonts w:ascii="宋体" w:hAnsi="宋体" w:hint="eastAsia"/>
          <w:szCs w:val="21"/>
        </w:rPr>
        <w:t>乙</w:t>
      </w:r>
      <w:r w:rsidRPr="000E394A">
        <w:rPr>
          <w:rFonts w:ascii="宋体" w:hAnsi="宋体" w:hint="eastAsia"/>
          <w:szCs w:val="21"/>
        </w:rPr>
        <w:t>方负责免费</w:t>
      </w:r>
      <w:r w:rsidR="00775120">
        <w:rPr>
          <w:rFonts w:ascii="宋体" w:hAnsi="宋体" w:hint="eastAsia"/>
          <w:szCs w:val="21"/>
        </w:rPr>
        <w:t>维修或</w:t>
      </w:r>
      <w:r w:rsidRPr="000E394A">
        <w:rPr>
          <w:rFonts w:ascii="宋体" w:hAnsi="宋体" w:hint="eastAsia"/>
          <w:szCs w:val="21"/>
        </w:rPr>
        <w:t>更换。</w:t>
      </w:r>
    </w:p>
    <w:p w14:paraId="5E88D318" w14:textId="503BF8E4" w:rsidR="00775120" w:rsidRPr="00DE5FA7" w:rsidRDefault="00775120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 w:rsidRPr="00DE5FA7">
        <w:rPr>
          <w:rFonts w:ascii="黑体" w:eastAsia="黑体" w:hAnsi="黑体" w:hint="eastAsia"/>
          <w:b/>
          <w:sz w:val="24"/>
        </w:rPr>
        <w:t>十</w:t>
      </w:r>
      <w:r w:rsidR="00A10091">
        <w:rPr>
          <w:rFonts w:ascii="黑体" w:eastAsia="黑体" w:hAnsi="黑体" w:hint="eastAsia"/>
          <w:b/>
          <w:sz w:val="24"/>
        </w:rPr>
        <w:t>五</w:t>
      </w:r>
      <w:r w:rsidRPr="00DE5FA7">
        <w:rPr>
          <w:rFonts w:ascii="黑体" w:eastAsia="黑体" w:hAnsi="黑体" w:hint="eastAsia"/>
          <w:b/>
          <w:sz w:val="24"/>
        </w:rPr>
        <w:t>、评标原则</w:t>
      </w:r>
    </w:p>
    <w:p w14:paraId="202A00D8" w14:textId="53227EF4" w:rsidR="00A10091" w:rsidRPr="00D97ED2" w:rsidRDefault="00A10091" w:rsidP="00A10091">
      <w:pPr>
        <w:tabs>
          <w:tab w:val="left" w:pos="1332"/>
        </w:tabs>
        <w:spacing w:line="460" w:lineRule="exact"/>
        <w:rPr>
          <w:szCs w:val="20"/>
        </w:rPr>
      </w:pPr>
      <w:r w:rsidRPr="00D97ED2">
        <w:rPr>
          <w:rFonts w:ascii="黑体" w:eastAsia="黑体" w:hAnsi="黑体" w:hint="eastAsia"/>
          <w:szCs w:val="20"/>
        </w:rPr>
        <w:t>1</w:t>
      </w:r>
      <w:r w:rsidRPr="00D97ED2">
        <w:rPr>
          <w:rFonts w:ascii="黑体" w:eastAsia="黑体" w:hAnsi="黑体"/>
          <w:szCs w:val="20"/>
        </w:rPr>
        <w:t>5</w:t>
      </w:r>
      <w:r w:rsidRPr="00D97ED2">
        <w:rPr>
          <w:rFonts w:ascii="黑体" w:eastAsia="黑体" w:hAnsi="黑体" w:hint="eastAsia"/>
          <w:szCs w:val="20"/>
        </w:rPr>
        <w:t>.1、</w:t>
      </w:r>
      <w:r w:rsidRPr="00D97ED2">
        <w:rPr>
          <w:rFonts w:hint="eastAsia"/>
          <w:szCs w:val="20"/>
        </w:rPr>
        <w:t>资质、技术符合招标要求的供应商进入商务评议</w:t>
      </w:r>
    </w:p>
    <w:p w14:paraId="6D6D3F17" w14:textId="34B3F5CD" w:rsidR="002251D1" w:rsidRPr="00D97ED2" w:rsidRDefault="002251D1" w:rsidP="002251D1">
      <w:pPr>
        <w:tabs>
          <w:tab w:val="left" w:pos="1332"/>
        </w:tabs>
        <w:spacing w:line="460" w:lineRule="exact"/>
        <w:ind w:firstLineChars="200" w:firstLine="420"/>
        <w:rPr>
          <w:szCs w:val="20"/>
        </w:rPr>
      </w:pPr>
      <w:r w:rsidRPr="00D97ED2">
        <w:rPr>
          <w:rFonts w:hint="eastAsia"/>
          <w:szCs w:val="20"/>
        </w:rPr>
        <w:t>（说明：项目付款方式</w:t>
      </w:r>
      <w:r w:rsidR="00815911" w:rsidRPr="00D97ED2">
        <w:rPr>
          <w:rFonts w:hint="eastAsia"/>
          <w:szCs w:val="20"/>
        </w:rPr>
        <w:t>、供应商资质及设备技术要求请</w:t>
      </w:r>
      <w:r w:rsidRPr="00D97ED2">
        <w:rPr>
          <w:rFonts w:hint="eastAsia"/>
          <w:szCs w:val="20"/>
        </w:rPr>
        <w:t>在技术标中予以响应）</w:t>
      </w:r>
    </w:p>
    <w:p w14:paraId="066F298D" w14:textId="0E9E1056" w:rsidR="00A10091" w:rsidRPr="002F3AA3" w:rsidRDefault="00A10091" w:rsidP="00A10091">
      <w:pPr>
        <w:tabs>
          <w:tab w:val="left" w:pos="1332"/>
        </w:tabs>
        <w:spacing w:line="460" w:lineRule="exact"/>
        <w:rPr>
          <w:szCs w:val="20"/>
        </w:rPr>
      </w:pPr>
      <w:r>
        <w:rPr>
          <w:rFonts w:ascii="黑体" w:eastAsia="黑体" w:hAnsi="黑体" w:hint="eastAsia"/>
          <w:szCs w:val="20"/>
        </w:rPr>
        <w:t>1</w:t>
      </w:r>
      <w:r>
        <w:rPr>
          <w:rFonts w:ascii="黑体" w:eastAsia="黑体" w:hAnsi="黑体"/>
          <w:szCs w:val="20"/>
        </w:rPr>
        <w:t>5</w:t>
      </w:r>
      <w:r>
        <w:rPr>
          <w:rFonts w:ascii="黑体" w:eastAsia="黑体" w:hAnsi="黑体" w:hint="eastAsia"/>
          <w:szCs w:val="20"/>
        </w:rPr>
        <w:t>.</w:t>
      </w:r>
      <w:r w:rsidRPr="002F3AA3">
        <w:rPr>
          <w:rFonts w:ascii="黑体" w:eastAsia="黑体" w:hAnsi="黑体" w:hint="eastAsia"/>
          <w:szCs w:val="20"/>
        </w:rPr>
        <w:t>2、</w:t>
      </w:r>
      <w:r w:rsidRPr="002F3AA3">
        <w:rPr>
          <w:rFonts w:hint="eastAsia"/>
          <w:szCs w:val="20"/>
        </w:rPr>
        <w:t>报价采用</w:t>
      </w:r>
      <w:r>
        <w:rPr>
          <w:rFonts w:hint="eastAsia"/>
          <w:szCs w:val="20"/>
        </w:rPr>
        <w:t>一</w:t>
      </w:r>
      <w:r w:rsidRPr="002F3AA3">
        <w:rPr>
          <w:rFonts w:hint="eastAsia"/>
          <w:szCs w:val="20"/>
        </w:rPr>
        <w:t>次报价方式</w:t>
      </w:r>
    </w:p>
    <w:p w14:paraId="7199B9D8" w14:textId="5BCD9093" w:rsidR="00A10091" w:rsidRPr="002F3AA3" w:rsidRDefault="00A10091" w:rsidP="00A10091">
      <w:pPr>
        <w:tabs>
          <w:tab w:val="left" w:pos="1332"/>
        </w:tabs>
        <w:spacing w:line="46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Cs w:val="20"/>
        </w:rPr>
        <w:t>1</w:t>
      </w:r>
      <w:r>
        <w:rPr>
          <w:rFonts w:ascii="黑体" w:eastAsia="黑体" w:hAnsi="黑体"/>
          <w:szCs w:val="20"/>
        </w:rPr>
        <w:t>5</w:t>
      </w:r>
      <w:r>
        <w:rPr>
          <w:rFonts w:ascii="黑体" w:eastAsia="黑体" w:hAnsi="黑体" w:hint="eastAsia"/>
          <w:szCs w:val="20"/>
        </w:rPr>
        <w:t>.</w:t>
      </w:r>
      <w:r w:rsidRPr="002F3AA3">
        <w:rPr>
          <w:rFonts w:ascii="黑体" w:eastAsia="黑体" w:hAnsi="黑体" w:hint="eastAsia"/>
          <w:szCs w:val="20"/>
        </w:rPr>
        <w:t>3、</w:t>
      </w:r>
      <w:r w:rsidRPr="002F3AA3">
        <w:rPr>
          <w:rFonts w:hint="eastAsia"/>
          <w:szCs w:val="20"/>
        </w:rPr>
        <w:t>资质、技术符合要求、价格低者作为首选中标单位。</w:t>
      </w:r>
    </w:p>
    <w:p w14:paraId="336BB773" w14:textId="42F23E71" w:rsidR="00775120" w:rsidRDefault="00775120" w:rsidP="00BE614B">
      <w:pPr>
        <w:spacing w:beforeLines="50" w:before="156" w:line="460" w:lineRule="exact"/>
        <w:jc w:val="left"/>
        <w:rPr>
          <w:rFonts w:ascii="黑体" w:eastAsia="黑体" w:hAnsi="黑体"/>
          <w:b/>
          <w:sz w:val="24"/>
        </w:rPr>
      </w:pPr>
      <w:r w:rsidRPr="00DE5FA7">
        <w:rPr>
          <w:rFonts w:ascii="黑体" w:eastAsia="黑体" w:hAnsi="黑体" w:hint="eastAsia"/>
          <w:b/>
          <w:sz w:val="24"/>
        </w:rPr>
        <w:t>十</w:t>
      </w:r>
      <w:r w:rsidR="00A10091">
        <w:rPr>
          <w:rFonts w:ascii="黑体" w:eastAsia="黑体" w:hAnsi="黑体" w:hint="eastAsia"/>
          <w:b/>
          <w:sz w:val="24"/>
        </w:rPr>
        <w:t>六</w:t>
      </w:r>
      <w:r w:rsidRPr="00DE5FA7">
        <w:rPr>
          <w:rFonts w:ascii="黑体" w:eastAsia="黑体" w:hAnsi="黑体" w:hint="eastAsia"/>
          <w:b/>
          <w:sz w:val="24"/>
        </w:rPr>
        <w:t>、其他</w:t>
      </w:r>
    </w:p>
    <w:p w14:paraId="3A102CC1" w14:textId="7AF27425" w:rsidR="000B06C5" w:rsidRPr="006157AC" w:rsidRDefault="000B06C5" w:rsidP="000B06C5">
      <w:pPr>
        <w:pStyle w:val="affd"/>
        <w:spacing w:line="360" w:lineRule="auto"/>
        <w:ind w:firstLineChars="0" w:firstLine="0"/>
        <w:rPr>
          <w:rFonts w:ascii="宋体" w:hAnsi="宋体" w:hint="default"/>
          <w:szCs w:val="21"/>
        </w:rPr>
      </w:pPr>
      <w:r w:rsidRPr="006157AC">
        <w:rPr>
          <w:rFonts w:ascii="宋体" w:hAnsi="宋体"/>
          <w:szCs w:val="21"/>
        </w:rPr>
        <w:t>1</w:t>
      </w:r>
      <w:r>
        <w:rPr>
          <w:rFonts w:ascii="宋体" w:hAnsi="宋体" w:hint="default"/>
          <w:szCs w:val="21"/>
        </w:rPr>
        <w:t>6</w:t>
      </w:r>
      <w:r w:rsidRPr="006157AC">
        <w:rPr>
          <w:rFonts w:ascii="宋体" w:hAnsi="宋体"/>
          <w:szCs w:val="21"/>
        </w:rPr>
        <w:t>.1、谈判时间：按</w:t>
      </w:r>
      <w:r>
        <w:rPr>
          <w:rFonts w:ascii="宋体" w:hAnsi="宋体"/>
          <w:szCs w:val="21"/>
        </w:rPr>
        <w:t>买</w:t>
      </w:r>
      <w:r w:rsidRPr="006157AC">
        <w:rPr>
          <w:rFonts w:ascii="宋体" w:hAnsi="宋体"/>
          <w:szCs w:val="21"/>
        </w:rPr>
        <w:t>方通知要求。</w:t>
      </w:r>
    </w:p>
    <w:p w14:paraId="1991C2DB" w14:textId="4534A24F" w:rsidR="000B06C5" w:rsidRDefault="000B06C5" w:rsidP="000B06C5">
      <w:pPr>
        <w:pStyle w:val="affd"/>
        <w:spacing w:line="360" w:lineRule="auto"/>
        <w:ind w:firstLineChars="0" w:firstLine="0"/>
        <w:rPr>
          <w:rFonts w:ascii="宋体" w:hAnsi="宋体" w:hint="default"/>
          <w:szCs w:val="21"/>
        </w:rPr>
      </w:pPr>
      <w:r w:rsidRPr="006157AC">
        <w:rPr>
          <w:rFonts w:ascii="宋体" w:hAnsi="宋体"/>
          <w:szCs w:val="21"/>
        </w:rPr>
        <w:t>1</w:t>
      </w:r>
      <w:r>
        <w:rPr>
          <w:rFonts w:ascii="宋体" w:hAnsi="宋体" w:hint="default"/>
          <w:szCs w:val="21"/>
        </w:rPr>
        <w:t>6</w:t>
      </w:r>
      <w:r w:rsidRPr="006157AC">
        <w:rPr>
          <w:rFonts w:ascii="宋体" w:hAnsi="宋体"/>
          <w:szCs w:val="21"/>
        </w:rPr>
        <w:t>.2、</w:t>
      </w:r>
      <w:r w:rsidRPr="00DE7108">
        <w:rPr>
          <w:rFonts w:ascii="宋体" w:hAnsi="宋体"/>
          <w:szCs w:val="21"/>
        </w:rPr>
        <w:t>谈判文件只接受邮寄形式，不接受当面送达等其他形式</w:t>
      </w:r>
    </w:p>
    <w:p w14:paraId="07ECFDC4" w14:textId="3E9764C0" w:rsidR="000B06C5" w:rsidRPr="006157AC" w:rsidRDefault="000B06C5" w:rsidP="000B06C5">
      <w:pPr>
        <w:pStyle w:val="affd"/>
        <w:spacing w:line="360" w:lineRule="auto"/>
        <w:ind w:firstLineChars="0" w:firstLine="0"/>
        <w:rPr>
          <w:rFonts w:ascii="宋体" w:hAnsi="宋体" w:hint="default"/>
          <w:szCs w:val="21"/>
        </w:rPr>
      </w:pPr>
      <w:r>
        <w:rPr>
          <w:rFonts w:ascii="宋体" w:hAnsi="宋体" w:hint="default"/>
          <w:szCs w:val="21"/>
        </w:rPr>
        <w:t>16.3</w:t>
      </w:r>
      <w:r>
        <w:rPr>
          <w:rFonts w:ascii="宋体" w:hAnsi="宋体"/>
          <w:szCs w:val="21"/>
        </w:rPr>
        <w:t>、</w:t>
      </w:r>
      <w:r w:rsidRPr="00F620C6">
        <w:rPr>
          <w:rFonts w:ascii="宋体" w:hAnsi="宋体"/>
          <w:szCs w:val="21"/>
        </w:rPr>
        <w:t>投标报名及邮寄接收截止202</w:t>
      </w:r>
      <w:r>
        <w:rPr>
          <w:rFonts w:ascii="宋体" w:hAnsi="宋体" w:hint="default"/>
          <w:szCs w:val="21"/>
        </w:rPr>
        <w:t>2</w:t>
      </w:r>
      <w:r w:rsidRPr="00F620C6">
        <w:rPr>
          <w:rFonts w:ascii="宋体" w:hAnsi="宋体"/>
          <w:szCs w:val="21"/>
        </w:rPr>
        <w:t>年</w:t>
      </w:r>
      <w:r w:rsidR="00490F63">
        <w:rPr>
          <w:rFonts w:ascii="宋体" w:hAnsi="宋体"/>
          <w:szCs w:val="21"/>
        </w:rPr>
        <w:t xml:space="preserve"> </w:t>
      </w:r>
      <w:r w:rsidR="00490F63">
        <w:rPr>
          <w:rFonts w:ascii="宋体" w:hAnsi="宋体" w:hint="default"/>
          <w:szCs w:val="21"/>
        </w:rPr>
        <w:t xml:space="preserve"> </w:t>
      </w:r>
      <w:r w:rsidRPr="00F620C6">
        <w:rPr>
          <w:rFonts w:ascii="宋体" w:hAnsi="宋体"/>
          <w:szCs w:val="21"/>
        </w:rPr>
        <w:t>月</w:t>
      </w:r>
      <w:r w:rsidR="00490F63">
        <w:rPr>
          <w:rFonts w:ascii="宋体" w:hAnsi="宋体"/>
          <w:szCs w:val="21"/>
        </w:rPr>
        <w:t xml:space="preserve"> </w:t>
      </w:r>
      <w:r w:rsidR="00490F63">
        <w:rPr>
          <w:rFonts w:ascii="宋体" w:hAnsi="宋体" w:hint="default"/>
          <w:szCs w:val="21"/>
        </w:rPr>
        <w:t xml:space="preserve"> </w:t>
      </w:r>
      <w:r w:rsidRPr="00F620C6">
        <w:rPr>
          <w:rFonts w:ascii="宋体" w:hAnsi="宋体"/>
          <w:szCs w:val="21"/>
        </w:rPr>
        <w:t>日17:00，逾期将不再接收</w:t>
      </w:r>
      <w:r w:rsidRPr="006157AC">
        <w:rPr>
          <w:rFonts w:ascii="宋体" w:hAnsi="宋体"/>
          <w:szCs w:val="21"/>
        </w:rPr>
        <w:t>。</w:t>
      </w:r>
    </w:p>
    <w:p w14:paraId="29CFF024" w14:textId="3A9942BF" w:rsidR="000B06C5" w:rsidRPr="006157AC" w:rsidRDefault="000B06C5" w:rsidP="000B06C5">
      <w:pPr>
        <w:pStyle w:val="affd"/>
        <w:spacing w:line="360" w:lineRule="auto"/>
        <w:ind w:firstLineChars="0" w:firstLine="0"/>
        <w:rPr>
          <w:rFonts w:ascii="宋体" w:hAnsi="宋体" w:hint="default"/>
          <w:szCs w:val="21"/>
        </w:rPr>
      </w:pPr>
      <w:r w:rsidRPr="006157AC">
        <w:rPr>
          <w:rFonts w:ascii="宋体" w:hAnsi="宋体"/>
          <w:szCs w:val="21"/>
        </w:rPr>
        <w:t>1</w:t>
      </w:r>
      <w:r>
        <w:rPr>
          <w:rFonts w:ascii="宋体" w:hAnsi="宋体" w:hint="default"/>
          <w:szCs w:val="21"/>
        </w:rPr>
        <w:t>6</w:t>
      </w:r>
      <w:r w:rsidRPr="006157AC">
        <w:rPr>
          <w:rFonts w:ascii="宋体" w:hAnsi="宋体"/>
          <w:szCs w:val="21"/>
        </w:rPr>
        <w:t>.</w:t>
      </w:r>
      <w:r>
        <w:rPr>
          <w:rFonts w:ascii="宋体" w:hAnsi="宋体" w:hint="default"/>
          <w:szCs w:val="21"/>
        </w:rPr>
        <w:t>4</w:t>
      </w:r>
      <w:r w:rsidRPr="006157AC">
        <w:rPr>
          <w:rFonts w:ascii="宋体" w:hAnsi="宋体"/>
          <w:szCs w:val="21"/>
        </w:rPr>
        <w:t>、谈判文件</w:t>
      </w:r>
      <w:r>
        <w:rPr>
          <w:rFonts w:ascii="宋体" w:hAnsi="宋体"/>
          <w:szCs w:val="21"/>
        </w:rPr>
        <w:t>寄送</w:t>
      </w:r>
      <w:r w:rsidRPr="006157AC">
        <w:rPr>
          <w:rFonts w:ascii="宋体" w:hAnsi="宋体"/>
          <w:szCs w:val="21"/>
        </w:rPr>
        <w:t>地点：江苏省淮安市清浦工业园区朝阳西路168号，江苏天</w:t>
      </w:r>
      <w:proofErr w:type="gramStart"/>
      <w:r w:rsidRPr="006157AC">
        <w:rPr>
          <w:rFonts w:ascii="宋体" w:hAnsi="宋体"/>
          <w:szCs w:val="21"/>
        </w:rPr>
        <w:t>士力帝益</w:t>
      </w:r>
      <w:proofErr w:type="gramEnd"/>
      <w:r w:rsidRPr="006157AC">
        <w:rPr>
          <w:rFonts w:ascii="宋体" w:hAnsi="宋体"/>
          <w:szCs w:val="21"/>
        </w:rPr>
        <w:t>药业有限公司工程部，</w:t>
      </w:r>
      <w:r>
        <w:rPr>
          <w:rFonts w:ascii="宋体" w:hAnsi="宋体"/>
          <w:szCs w:val="21"/>
        </w:rPr>
        <w:t>季文</w:t>
      </w:r>
      <w:r w:rsidRPr="006157AC">
        <w:rPr>
          <w:rFonts w:ascii="宋体" w:hAnsi="宋体"/>
          <w:szCs w:val="21"/>
        </w:rPr>
        <w:t>收。邮编：223003</w:t>
      </w:r>
    </w:p>
    <w:p w14:paraId="293C67CD" w14:textId="08C9371F" w:rsidR="000B06C5" w:rsidRPr="006157AC" w:rsidRDefault="000B06C5" w:rsidP="000B06C5">
      <w:pPr>
        <w:pStyle w:val="affd"/>
        <w:spacing w:line="360" w:lineRule="auto"/>
        <w:ind w:firstLineChars="0" w:firstLine="0"/>
        <w:rPr>
          <w:rFonts w:ascii="宋体" w:hAnsi="宋体" w:hint="default"/>
          <w:szCs w:val="21"/>
        </w:rPr>
      </w:pPr>
      <w:r w:rsidRPr="006157AC">
        <w:rPr>
          <w:rFonts w:ascii="宋体" w:hAnsi="宋体"/>
          <w:szCs w:val="21"/>
        </w:rPr>
        <w:t>1</w:t>
      </w:r>
      <w:r>
        <w:rPr>
          <w:rFonts w:ascii="宋体" w:hAnsi="宋体" w:hint="default"/>
          <w:szCs w:val="21"/>
        </w:rPr>
        <w:t>6</w:t>
      </w:r>
      <w:r w:rsidRPr="006157AC">
        <w:rPr>
          <w:rFonts w:ascii="宋体" w:hAnsi="宋体"/>
          <w:szCs w:val="21"/>
        </w:rPr>
        <w:t>.</w:t>
      </w:r>
      <w:r>
        <w:rPr>
          <w:rFonts w:ascii="宋体" w:hAnsi="宋体" w:hint="default"/>
          <w:szCs w:val="21"/>
        </w:rPr>
        <w:t>5</w:t>
      </w:r>
      <w:r w:rsidRPr="006157AC">
        <w:rPr>
          <w:rFonts w:ascii="宋体" w:hAnsi="宋体"/>
          <w:szCs w:val="21"/>
        </w:rPr>
        <w:t>、联系方式：</w:t>
      </w:r>
      <w:r>
        <w:rPr>
          <w:rFonts w:ascii="宋体" w:hAnsi="宋体"/>
          <w:szCs w:val="21"/>
        </w:rPr>
        <w:t>项目</w:t>
      </w:r>
      <w:r w:rsidRPr="006157AC">
        <w:rPr>
          <w:rFonts w:ascii="宋体" w:hAnsi="宋体"/>
          <w:szCs w:val="21"/>
        </w:rPr>
        <w:t>联络人：</w:t>
      </w:r>
      <w:r>
        <w:rPr>
          <w:rFonts w:ascii="宋体" w:hAnsi="宋体"/>
          <w:szCs w:val="21"/>
        </w:rPr>
        <w:t>季文</w:t>
      </w:r>
      <w:r w:rsidRPr="006157AC">
        <w:rPr>
          <w:rFonts w:ascii="宋体" w:hAnsi="宋体"/>
          <w:szCs w:val="21"/>
        </w:rPr>
        <w:t xml:space="preserve">  联系电话：</w:t>
      </w:r>
      <w:r>
        <w:rPr>
          <w:rFonts w:ascii="宋体" w:hAnsi="宋体" w:hint="default"/>
          <w:szCs w:val="21"/>
        </w:rPr>
        <w:t>13770388390</w:t>
      </w:r>
      <w:r>
        <w:rPr>
          <w:rFonts w:ascii="宋体" w:hAnsi="宋体"/>
          <w:szCs w:val="21"/>
        </w:rPr>
        <w:t>。</w:t>
      </w:r>
    </w:p>
    <w:p w14:paraId="13B4419C" w14:textId="0545B56C" w:rsidR="000B06C5" w:rsidRPr="000B06C5" w:rsidRDefault="000B06C5" w:rsidP="009B228B">
      <w:pPr>
        <w:pStyle w:val="af1"/>
        <w:adjustRightInd w:val="0"/>
        <w:snapToGrid w:val="0"/>
        <w:spacing w:line="380" w:lineRule="exact"/>
        <w:ind w:leftChars="0" w:left="0"/>
        <w:rPr>
          <w:rFonts w:ascii="新宋体" w:eastAsia="新宋体" w:hAnsi="新宋体" w:cs="宋体"/>
          <w:kern w:val="0"/>
          <w:sz w:val="21"/>
          <w:szCs w:val="21"/>
        </w:rPr>
      </w:pPr>
    </w:p>
    <w:p w14:paraId="5E4DA91A" w14:textId="77777777" w:rsidR="000B06C5" w:rsidRPr="000B06C5" w:rsidRDefault="000B06C5" w:rsidP="009B228B">
      <w:pPr>
        <w:pStyle w:val="af1"/>
        <w:adjustRightInd w:val="0"/>
        <w:snapToGrid w:val="0"/>
        <w:spacing w:line="380" w:lineRule="exact"/>
        <w:ind w:leftChars="0" w:left="0"/>
        <w:rPr>
          <w:rFonts w:ascii="新宋体" w:eastAsia="新宋体" w:hAnsi="新宋体" w:cs="宋体"/>
          <w:kern w:val="0"/>
          <w:sz w:val="21"/>
          <w:szCs w:val="21"/>
        </w:rPr>
      </w:pPr>
    </w:p>
    <w:sectPr w:rsidR="000B06C5" w:rsidRPr="000B06C5" w:rsidSect="00A13957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22A9" w14:textId="77777777" w:rsidR="00C931AD" w:rsidRDefault="00C931AD" w:rsidP="004935CB">
      <w:r>
        <w:separator/>
      </w:r>
    </w:p>
  </w:endnote>
  <w:endnote w:type="continuationSeparator" w:id="0">
    <w:p w14:paraId="60EF2512" w14:textId="77777777" w:rsidR="00C931AD" w:rsidRDefault="00C931AD" w:rsidP="004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Hei-B01S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體簡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4042"/>
      <w:docPartObj>
        <w:docPartGallery w:val="Page Numbers (Bottom of Page)"/>
        <w:docPartUnique/>
      </w:docPartObj>
    </w:sdtPr>
    <w:sdtEndPr>
      <w:rPr>
        <w:rFonts w:ascii="黑体" w:eastAsia="黑体" w:hAnsi="黑体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黑体" w:eastAsia="黑体" w:hAnsi="黑体"/>
          </w:rPr>
        </w:sdtEndPr>
        <w:sdtContent>
          <w:p w14:paraId="1D380868" w14:textId="77777777" w:rsidR="006610B2" w:rsidRPr="006610B2" w:rsidRDefault="006610B2" w:rsidP="006610B2">
            <w:pPr>
              <w:pStyle w:val="a6"/>
              <w:jc w:val="center"/>
              <w:rPr>
                <w:rFonts w:ascii="黑体" w:eastAsia="黑体" w:hAnsi="黑体"/>
              </w:rPr>
            </w:pPr>
            <w:r w:rsidRPr="006610B2">
              <w:rPr>
                <w:rFonts w:ascii="黑体" w:eastAsia="黑体" w:hAnsi="黑体"/>
                <w:lang w:val="zh-CN"/>
              </w:rPr>
              <w:t xml:space="preserve"> </w:t>
            </w:r>
            <w:r w:rsidR="007E59F9" w:rsidRPr="006610B2">
              <w:rPr>
                <w:rFonts w:ascii="黑体" w:eastAsia="黑体" w:hAnsi="黑体"/>
                <w:b/>
                <w:sz w:val="24"/>
                <w:szCs w:val="24"/>
              </w:rPr>
              <w:fldChar w:fldCharType="begin"/>
            </w:r>
            <w:r w:rsidRPr="006610B2">
              <w:rPr>
                <w:rFonts w:ascii="黑体" w:eastAsia="黑体" w:hAnsi="黑体"/>
                <w:b/>
              </w:rPr>
              <w:instrText>PAGE</w:instrText>
            </w:r>
            <w:r w:rsidR="007E59F9" w:rsidRPr="006610B2">
              <w:rPr>
                <w:rFonts w:ascii="黑体" w:eastAsia="黑体" w:hAnsi="黑体"/>
                <w:b/>
                <w:sz w:val="24"/>
                <w:szCs w:val="24"/>
              </w:rPr>
              <w:fldChar w:fldCharType="separate"/>
            </w:r>
            <w:r w:rsidR="00BE614B">
              <w:rPr>
                <w:rFonts w:ascii="黑体" w:eastAsia="黑体" w:hAnsi="黑体"/>
                <w:b/>
                <w:noProof/>
              </w:rPr>
              <w:t>4</w:t>
            </w:r>
            <w:r w:rsidR="007E59F9" w:rsidRPr="006610B2">
              <w:rPr>
                <w:rFonts w:ascii="黑体" w:eastAsia="黑体" w:hAnsi="黑体"/>
                <w:b/>
                <w:sz w:val="24"/>
                <w:szCs w:val="24"/>
              </w:rPr>
              <w:fldChar w:fldCharType="end"/>
            </w:r>
            <w:r w:rsidRPr="006610B2">
              <w:rPr>
                <w:rFonts w:ascii="黑体" w:eastAsia="黑体" w:hAnsi="黑体"/>
                <w:lang w:val="zh-CN"/>
              </w:rPr>
              <w:t xml:space="preserve"> / </w:t>
            </w:r>
            <w:r w:rsidR="007E59F9" w:rsidRPr="006610B2">
              <w:rPr>
                <w:rFonts w:ascii="黑体" w:eastAsia="黑体" w:hAnsi="黑体"/>
                <w:b/>
                <w:sz w:val="24"/>
                <w:szCs w:val="24"/>
              </w:rPr>
              <w:fldChar w:fldCharType="begin"/>
            </w:r>
            <w:r w:rsidRPr="006610B2">
              <w:rPr>
                <w:rFonts w:ascii="黑体" w:eastAsia="黑体" w:hAnsi="黑体"/>
                <w:b/>
              </w:rPr>
              <w:instrText>NUMPAGES</w:instrText>
            </w:r>
            <w:r w:rsidR="007E59F9" w:rsidRPr="006610B2">
              <w:rPr>
                <w:rFonts w:ascii="黑体" w:eastAsia="黑体" w:hAnsi="黑体"/>
                <w:b/>
                <w:sz w:val="24"/>
                <w:szCs w:val="24"/>
              </w:rPr>
              <w:fldChar w:fldCharType="separate"/>
            </w:r>
            <w:r w:rsidR="00BE614B">
              <w:rPr>
                <w:rFonts w:ascii="黑体" w:eastAsia="黑体" w:hAnsi="黑体"/>
                <w:b/>
                <w:noProof/>
              </w:rPr>
              <w:t>5</w:t>
            </w:r>
            <w:r w:rsidR="007E59F9" w:rsidRPr="006610B2">
              <w:rPr>
                <w:rFonts w:ascii="黑体" w:eastAsia="黑体" w:hAnsi="黑体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0574" w14:textId="77777777" w:rsidR="00C931AD" w:rsidRDefault="00C931AD" w:rsidP="004935CB">
      <w:r>
        <w:separator/>
      </w:r>
    </w:p>
  </w:footnote>
  <w:footnote w:type="continuationSeparator" w:id="0">
    <w:p w14:paraId="13406EB9" w14:textId="77777777" w:rsidR="00C931AD" w:rsidRDefault="00C931AD" w:rsidP="0049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15D9" w14:textId="6EA1DC9F" w:rsidR="00783A5E" w:rsidRPr="003C0194" w:rsidRDefault="003C0194" w:rsidP="003C0194">
    <w:pPr>
      <w:pStyle w:val="a4"/>
      <w:jc w:val="both"/>
    </w:pPr>
    <w:r w:rsidRPr="003C0194">
      <w:rPr>
        <w:rFonts w:hint="eastAsia"/>
        <w:kern w:val="0"/>
      </w:rPr>
      <w:t>江苏天</w:t>
    </w:r>
    <w:proofErr w:type="gramStart"/>
    <w:r w:rsidRPr="003C0194">
      <w:rPr>
        <w:rFonts w:hint="eastAsia"/>
        <w:kern w:val="0"/>
      </w:rPr>
      <w:t>士力帝益</w:t>
    </w:r>
    <w:proofErr w:type="gramEnd"/>
    <w:r w:rsidRPr="003C0194">
      <w:rPr>
        <w:rFonts w:hint="eastAsia"/>
        <w:kern w:val="0"/>
      </w:rPr>
      <w:t>药业有限公司</w:t>
    </w:r>
    <w:r w:rsidR="006F3E7F">
      <w:rPr>
        <w:rFonts w:hint="eastAsia"/>
        <w:kern w:val="0"/>
      </w:rPr>
      <w:t xml:space="preserve"> </w:t>
    </w:r>
    <w:r w:rsidR="006F3E7F">
      <w:rPr>
        <w:kern w:val="0"/>
      </w:rPr>
      <w:t xml:space="preserve">                         </w:t>
    </w:r>
    <w:r w:rsidR="006F3E7F" w:rsidRPr="006F3E7F">
      <w:rPr>
        <w:rFonts w:hint="eastAsia"/>
        <w:kern w:val="0"/>
      </w:rPr>
      <w:t>合成罐区新增丙酮、乙醇、甲醇</w:t>
    </w:r>
    <w:r w:rsidR="003F18F0">
      <w:rPr>
        <w:rFonts w:hint="eastAsia"/>
        <w:kern w:val="0"/>
      </w:rPr>
      <w:t>气动</w:t>
    </w:r>
    <w:r w:rsidR="00F6152C">
      <w:rPr>
        <w:rFonts w:hint="eastAsia"/>
        <w:kern w:val="0"/>
      </w:rPr>
      <w:t>隔膜泵</w:t>
    </w:r>
    <w:r w:rsidR="006F3E7F" w:rsidRPr="006F3E7F">
      <w:rPr>
        <w:rFonts w:hint="eastAsia"/>
        <w:kern w:val="0"/>
      </w:rPr>
      <w:t>设备采购技术文件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D90"/>
    <w:multiLevelType w:val="hybridMultilevel"/>
    <w:tmpl w:val="FA24CE70"/>
    <w:lvl w:ilvl="0" w:tplc="04090005">
      <w:start w:val="1"/>
      <w:numFmt w:val="bullet"/>
      <w:lvlText w:val=""/>
      <w:lvlJc w:val="left"/>
      <w:pPr>
        <w:ind w:left="6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0D4A0754"/>
    <w:multiLevelType w:val="hybridMultilevel"/>
    <w:tmpl w:val="D756C12A"/>
    <w:lvl w:ilvl="0" w:tplc="17D0E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60482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41F9"/>
    <w:multiLevelType w:val="hybridMultilevel"/>
    <w:tmpl w:val="4BF0CCC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AA32F0"/>
    <w:multiLevelType w:val="multilevel"/>
    <w:tmpl w:val="BC5EF2F6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pStyle w:val="2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1D074853"/>
    <w:multiLevelType w:val="multilevel"/>
    <w:tmpl w:val="4986F9A2"/>
    <w:styleLink w:val="10"/>
    <w:lvl w:ilvl="0">
      <w:start w:val="1"/>
      <w:numFmt w:val="none"/>
      <w:isLgl/>
      <w:lvlText w:val="5.1"/>
      <w:lvlJc w:val="left"/>
      <w:pPr>
        <w:tabs>
          <w:tab w:val="num" w:pos="0"/>
        </w:tabs>
        <w:ind w:left="567" w:hanging="567"/>
      </w:pPr>
      <w:rPr>
        <w:rFonts w:cs="Times New Roman" w:hint="eastAsia"/>
      </w:rPr>
    </w:lvl>
    <w:lvl w:ilvl="1">
      <w:start w:val="1"/>
      <w:numFmt w:val="decimal"/>
      <w:isLgl/>
      <w:lvlText w:val="4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22501EEA"/>
    <w:multiLevelType w:val="hybridMultilevel"/>
    <w:tmpl w:val="6A6E749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5531719"/>
    <w:multiLevelType w:val="hybridMultilevel"/>
    <w:tmpl w:val="438EF1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778A6"/>
    <w:multiLevelType w:val="hybridMultilevel"/>
    <w:tmpl w:val="8C46FF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5C6887"/>
    <w:multiLevelType w:val="hybridMultilevel"/>
    <w:tmpl w:val="8B12A50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0A15713"/>
    <w:multiLevelType w:val="hybridMultilevel"/>
    <w:tmpl w:val="844CE17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CE739A"/>
    <w:multiLevelType w:val="hybridMultilevel"/>
    <w:tmpl w:val="98E4DC66"/>
    <w:lvl w:ilvl="0" w:tplc="BD948A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B61B08"/>
    <w:multiLevelType w:val="hybridMultilevel"/>
    <w:tmpl w:val="56428DD2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48F77A01"/>
    <w:multiLevelType w:val="hybridMultilevel"/>
    <w:tmpl w:val="139238DC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3" w15:restartNumberingAfterBreak="0">
    <w:nsid w:val="4C34222A"/>
    <w:multiLevelType w:val="hybridMultilevel"/>
    <w:tmpl w:val="9B26A05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E4623C8"/>
    <w:multiLevelType w:val="hybridMultilevel"/>
    <w:tmpl w:val="DA14B31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330222F"/>
    <w:multiLevelType w:val="hybridMultilevel"/>
    <w:tmpl w:val="12103F10"/>
    <w:lvl w:ilvl="0" w:tplc="DDE2D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3327996"/>
    <w:multiLevelType w:val="hybridMultilevel"/>
    <w:tmpl w:val="4C328C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16742F"/>
    <w:multiLevelType w:val="hybridMultilevel"/>
    <w:tmpl w:val="29808A7A"/>
    <w:lvl w:ilvl="0" w:tplc="DDE2D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0C6943"/>
    <w:multiLevelType w:val="hybridMultilevel"/>
    <w:tmpl w:val="B4268EB4"/>
    <w:lvl w:ilvl="0" w:tplc="FCA86B08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B6B61F0"/>
    <w:multiLevelType w:val="hybridMultilevel"/>
    <w:tmpl w:val="1178A74C"/>
    <w:lvl w:ilvl="0" w:tplc="699E6AA2">
      <w:start w:val="1"/>
      <w:numFmt w:val="decimal"/>
      <w:lvlText w:val="%1、"/>
      <w:lvlJc w:val="left"/>
      <w:pPr>
        <w:tabs>
          <w:tab w:val="num" w:pos="284"/>
        </w:tabs>
        <w:ind w:left="28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"/>
        </w:tabs>
        <w:ind w:left="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80"/>
        </w:tabs>
        <w:ind w:left="1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640"/>
        </w:tabs>
        <w:ind w:left="2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20"/>
      </w:pPr>
    </w:lvl>
  </w:abstractNum>
  <w:abstractNum w:abstractNumId="20" w15:restartNumberingAfterBreak="0">
    <w:nsid w:val="5D15351A"/>
    <w:multiLevelType w:val="hybridMultilevel"/>
    <w:tmpl w:val="DA929DD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1" w15:restartNumberingAfterBreak="0">
    <w:nsid w:val="61F36C10"/>
    <w:multiLevelType w:val="multilevel"/>
    <w:tmpl w:val="4986F9A2"/>
    <w:styleLink w:val="11"/>
    <w:lvl w:ilvl="0">
      <w:start w:val="1"/>
      <w:numFmt w:val="none"/>
      <w:isLgl/>
      <w:lvlText w:val="5.1"/>
      <w:lvlJc w:val="left"/>
      <w:pPr>
        <w:tabs>
          <w:tab w:val="num" w:pos="0"/>
        </w:tabs>
        <w:ind w:left="567" w:hanging="567"/>
      </w:pPr>
      <w:rPr>
        <w:rFonts w:eastAsia="Times New Roman" w:cs="Times New Roman" w:hint="eastAsia"/>
      </w:rPr>
    </w:lvl>
    <w:lvl w:ilvl="1">
      <w:start w:val="1"/>
      <w:numFmt w:val="decimal"/>
      <w:isLgl/>
      <w:lvlText w:val="4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 w15:restartNumberingAfterBreak="0">
    <w:nsid w:val="6F445D3D"/>
    <w:multiLevelType w:val="hybridMultilevel"/>
    <w:tmpl w:val="9C00141A"/>
    <w:lvl w:ilvl="0" w:tplc="0B04DD34">
      <w:start w:val="1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DB42E38"/>
    <w:multiLevelType w:val="hybridMultilevel"/>
    <w:tmpl w:val="9A2AE9CA"/>
    <w:lvl w:ilvl="0" w:tplc="04090003">
      <w:start w:val="1"/>
      <w:numFmt w:val="bullet"/>
      <w:lvlText w:val=""/>
      <w:lvlJc w:val="left"/>
      <w:pPr>
        <w:ind w:left="626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04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6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0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72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6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4" w15:restartNumberingAfterBreak="0">
    <w:nsid w:val="7FB05003"/>
    <w:multiLevelType w:val="hybridMultilevel"/>
    <w:tmpl w:val="72967DF8"/>
    <w:lvl w:ilvl="0" w:tplc="DDE2D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FDA182C"/>
    <w:multiLevelType w:val="hybridMultilevel"/>
    <w:tmpl w:val="424EFD12"/>
    <w:lvl w:ilvl="0" w:tplc="04090001">
      <w:start w:val="1"/>
      <w:numFmt w:val="lowerLetter"/>
      <w:pStyle w:val="Tabelle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3"/>
  </w:num>
  <w:num w:numId="5">
    <w:abstractNumId w:val="4"/>
  </w:num>
  <w:num w:numId="6">
    <w:abstractNumId w:val="21"/>
  </w:num>
  <w:num w:numId="7">
    <w:abstractNumId w:val="0"/>
  </w:num>
  <w:num w:numId="8">
    <w:abstractNumId w:val="11"/>
  </w:num>
  <w:num w:numId="9">
    <w:abstractNumId w:val="13"/>
  </w:num>
  <w:num w:numId="10">
    <w:abstractNumId w:val="20"/>
  </w:num>
  <w:num w:numId="11">
    <w:abstractNumId w:val="10"/>
  </w:num>
  <w:num w:numId="12">
    <w:abstractNumId w:val="22"/>
  </w:num>
  <w:num w:numId="13">
    <w:abstractNumId w:val="17"/>
  </w:num>
  <w:num w:numId="14">
    <w:abstractNumId w:val="24"/>
  </w:num>
  <w:num w:numId="15">
    <w:abstractNumId w:val="15"/>
  </w:num>
  <w:num w:numId="16">
    <w:abstractNumId w:val="12"/>
  </w:num>
  <w:num w:numId="17">
    <w:abstractNumId w:val="5"/>
  </w:num>
  <w:num w:numId="18">
    <w:abstractNumId w:val="19"/>
  </w:num>
  <w:num w:numId="19">
    <w:abstractNumId w:val="2"/>
  </w:num>
  <w:num w:numId="20">
    <w:abstractNumId w:val="9"/>
  </w:num>
  <w:num w:numId="21">
    <w:abstractNumId w:val="8"/>
  </w:num>
  <w:num w:numId="22">
    <w:abstractNumId w:val="14"/>
  </w:num>
  <w:num w:numId="23">
    <w:abstractNumId w:val="18"/>
  </w:num>
  <w:num w:numId="24">
    <w:abstractNumId w:val="6"/>
  </w:num>
  <w:num w:numId="25">
    <w:abstractNumId w:val="23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5CB"/>
    <w:rsid w:val="00001411"/>
    <w:rsid w:val="00011BAA"/>
    <w:rsid w:val="00016C61"/>
    <w:rsid w:val="00022056"/>
    <w:rsid w:val="00023754"/>
    <w:rsid w:val="00025079"/>
    <w:rsid w:val="000250EA"/>
    <w:rsid w:val="000305D9"/>
    <w:rsid w:val="00030E0C"/>
    <w:rsid w:val="00031B77"/>
    <w:rsid w:val="00033FE7"/>
    <w:rsid w:val="0003685D"/>
    <w:rsid w:val="00050310"/>
    <w:rsid w:val="000565B6"/>
    <w:rsid w:val="00063BB5"/>
    <w:rsid w:val="00064F91"/>
    <w:rsid w:val="0006635F"/>
    <w:rsid w:val="0006715E"/>
    <w:rsid w:val="0007284B"/>
    <w:rsid w:val="0007407A"/>
    <w:rsid w:val="00074FA5"/>
    <w:rsid w:val="00076F90"/>
    <w:rsid w:val="0008300F"/>
    <w:rsid w:val="000833F0"/>
    <w:rsid w:val="00083CEF"/>
    <w:rsid w:val="000853F1"/>
    <w:rsid w:val="000868BB"/>
    <w:rsid w:val="00087E99"/>
    <w:rsid w:val="000904E4"/>
    <w:rsid w:val="000927E8"/>
    <w:rsid w:val="000B06C5"/>
    <w:rsid w:val="000B3458"/>
    <w:rsid w:val="000B4EE9"/>
    <w:rsid w:val="000B521E"/>
    <w:rsid w:val="000B5AA2"/>
    <w:rsid w:val="000C5950"/>
    <w:rsid w:val="000C685C"/>
    <w:rsid w:val="000D10A3"/>
    <w:rsid w:val="000E1796"/>
    <w:rsid w:val="000E394A"/>
    <w:rsid w:val="000E5B87"/>
    <w:rsid w:val="000E7D40"/>
    <w:rsid w:val="000F1DFA"/>
    <w:rsid w:val="000F3F4C"/>
    <w:rsid w:val="000F5FA6"/>
    <w:rsid w:val="00111B68"/>
    <w:rsid w:val="00111D48"/>
    <w:rsid w:val="001126C7"/>
    <w:rsid w:val="00115E43"/>
    <w:rsid w:val="00116228"/>
    <w:rsid w:val="001205A8"/>
    <w:rsid w:val="0012112B"/>
    <w:rsid w:val="00121EE8"/>
    <w:rsid w:val="00124199"/>
    <w:rsid w:val="001257C8"/>
    <w:rsid w:val="00142298"/>
    <w:rsid w:val="001521E1"/>
    <w:rsid w:val="00161254"/>
    <w:rsid w:val="00164616"/>
    <w:rsid w:val="001718CE"/>
    <w:rsid w:val="00174891"/>
    <w:rsid w:val="001750B4"/>
    <w:rsid w:val="0017797E"/>
    <w:rsid w:val="00177DEE"/>
    <w:rsid w:val="00183AC9"/>
    <w:rsid w:val="00184002"/>
    <w:rsid w:val="00185309"/>
    <w:rsid w:val="00185B2B"/>
    <w:rsid w:val="001864CC"/>
    <w:rsid w:val="00192086"/>
    <w:rsid w:val="001962FF"/>
    <w:rsid w:val="001A30E4"/>
    <w:rsid w:val="001A392D"/>
    <w:rsid w:val="001A3B0D"/>
    <w:rsid w:val="001A607C"/>
    <w:rsid w:val="001A72E9"/>
    <w:rsid w:val="001C0517"/>
    <w:rsid w:val="001C1389"/>
    <w:rsid w:val="001C15BD"/>
    <w:rsid w:val="001C1DA8"/>
    <w:rsid w:val="001C7A17"/>
    <w:rsid w:val="001D04A3"/>
    <w:rsid w:val="001D2546"/>
    <w:rsid w:val="001D2A9B"/>
    <w:rsid w:val="001D2D32"/>
    <w:rsid w:val="001D6608"/>
    <w:rsid w:val="001D7200"/>
    <w:rsid w:val="001D7930"/>
    <w:rsid w:val="001E1BBC"/>
    <w:rsid w:val="001E4ABD"/>
    <w:rsid w:val="001E6422"/>
    <w:rsid w:val="001E6E99"/>
    <w:rsid w:val="001F49B5"/>
    <w:rsid w:val="002122A5"/>
    <w:rsid w:val="00212500"/>
    <w:rsid w:val="0021411E"/>
    <w:rsid w:val="00215505"/>
    <w:rsid w:val="00221F93"/>
    <w:rsid w:val="00224D16"/>
    <w:rsid w:val="00225199"/>
    <w:rsid w:val="002251D1"/>
    <w:rsid w:val="00225D58"/>
    <w:rsid w:val="00226812"/>
    <w:rsid w:val="00234FBE"/>
    <w:rsid w:val="00235CD3"/>
    <w:rsid w:val="0024343A"/>
    <w:rsid w:val="00245E74"/>
    <w:rsid w:val="00246B33"/>
    <w:rsid w:val="002646FD"/>
    <w:rsid w:val="00265A3C"/>
    <w:rsid w:val="00272010"/>
    <w:rsid w:val="00282204"/>
    <w:rsid w:val="00285D07"/>
    <w:rsid w:val="00286F12"/>
    <w:rsid w:val="002927FB"/>
    <w:rsid w:val="002A739B"/>
    <w:rsid w:val="002B2E4C"/>
    <w:rsid w:val="002C5418"/>
    <w:rsid w:val="002C5F49"/>
    <w:rsid w:val="002D0C9F"/>
    <w:rsid w:val="002D43D9"/>
    <w:rsid w:val="002D4A2D"/>
    <w:rsid w:val="002E0D0A"/>
    <w:rsid w:val="002E2663"/>
    <w:rsid w:val="002E5C55"/>
    <w:rsid w:val="002E63AD"/>
    <w:rsid w:val="002E6527"/>
    <w:rsid w:val="002E6FC1"/>
    <w:rsid w:val="002F4434"/>
    <w:rsid w:val="002F53CD"/>
    <w:rsid w:val="003011A8"/>
    <w:rsid w:val="00306EB8"/>
    <w:rsid w:val="0031374F"/>
    <w:rsid w:val="00314A0A"/>
    <w:rsid w:val="003156BE"/>
    <w:rsid w:val="003211F7"/>
    <w:rsid w:val="003214F5"/>
    <w:rsid w:val="003220B4"/>
    <w:rsid w:val="00323104"/>
    <w:rsid w:val="0032320E"/>
    <w:rsid w:val="003256BF"/>
    <w:rsid w:val="00331B53"/>
    <w:rsid w:val="00341433"/>
    <w:rsid w:val="00343E3A"/>
    <w:rsid w:val="00350113"/>
    <w:rsid w:val="00353A64"/>
    <w:rsid w:val="003543B1"/>
    <w:rsid w:val="003615E2"/>
    <w:rsid w:val="0036223E"/>
    <w:rsid w:val="003634DB"/>
    <w:rsid w:val="00364A33"/>
    <w:rsid w:val="00364B1D"/>
    <w:rsid w:val="0037340B"/>
    <w:rsid w:val="003844B2"/>
    <w:rsid w:val="00384516"/>
    <w:rsid w:val="003A0928"/>
    <w:rsid w:val="003A35E3"/>
    <w:rsid w:val="003A36AE"/>
    <w:rsid w:val="003A3B01"/>
    <w:rsid w:val="003A5DE8"/>
    <w:rsid w:val="003A6398"/>
    <w:rsid w:val="003A70D7"/>
    <w:rsid w:val="003B0B5C"/>
    <w:rsid w:val="003B0E4F"/>
    <w:rsid w:val="003B17F5"/>
    <w:rsid w:val="003B42E5"/>
    <w:rsid w:val="003B5272"/>
    <w:rsid w:val="003B5E55"/>
    <w:rsid w:val="003C0194"/>
    <w:rsid w:val="003C2D5F"/>
    <w:rsid w:val="003C7B9A"/>
    <w:rsid w:val="003D1F32"/>
    <w:rsid w:val="003D233D"/>
    <w:rsid w:val="003D4671"/>
    <w:rsid w:val="003D7CFF"/>
    <w:rsid w:val="003E1AAF"/>
    <w:rsid w:val="003E1B4C"/>
    <w:rsid w:val="003E2EA5"/>
    <w:rsid w:val="003E39AE"/>
    <w:rsid w:val="003E4859"/>
    <w:rsid w:val="003E6AA1"/>
    <w:rsid w:val="003F0041"/>
    <w:rsid w:val="003F07A8"/>
    <w:rsid w:val="003F18F0"/>
    <w:rsid w:val="003F2A94"/>
    <w:rsid w:val="003F5CCC"/>
    <w:rsid w:val="00400B79"/>
    <w:rsid w:val="004018FD"/>
    <w:rsid w:val="00416CC1"/>
    <w:rsid w:val="004179B8"/>
    <w:rsid w:val="004179BB"/>
    <w:rsid w:val="00426A86"/>
    <w:rsid w:val="00430EF5"/>
    <w:rsid w:val="0043697E"/>
    <w:rsid w:val="00441F80"/>
    <w:rsid w:val="00442345"/>
    <w:rsid w:val="00444238"/>
    <w:rsid w:val="00444D50"/>
    <w:rsid w:val="004500CC"/>
    <w:rsid w:val="00460C61"/>
    <w:rsid w:val="00461487"/>
    <w:rsid w:val="00462AED"/>
    <w:rsid w:val="0047206D"/>
    <w:rsid w:val="00472599"/>
    <w:rsid w:val="0047657F"/>
    <w:rsid w:val="00486039"/>
    <w:rsid w:val="00486FD8"/>
    <w:rsid w:val="0049034A"/>
    <w:rsid w:val="00490F63"/>
    <w:rsid w:val="00491F07"/>
    <w:rsid w:val="00492E17"/>
    <w:rsid w:val="004935CB"/>
    <w:rsid w:val="00494F8F"/>
    <w:rsid w:val="004A1D84"/>
    <w:rsid w:val="004A6EFF"/>
    <w:rsid w:val="004B1887"/>
    <w:rsid w:val="004B4491"/>
    <w:rsid w:val="004C6650"/>
    <w:rsid w:val="004C7681"/>
    <w:rsid w:val="004D0E33"/>
    <w:rsid w:val="004D46CE"/>
    <w:rsid w:val="004E3A35"/>
    <w:rsid w:val="004E3D56"/>
    <w:rsid w:val="004E4354"/>
    <w:rsid w:val="004E65E0"/>
    <w:rsid w:val="004F303F"/>
    <w:rsid w:val="004F38A7"/>
    <w:rsid w:val="004F5C18"/>
    <w:rsid w:val="004F61E8"/>
    <w:rsid w:val="00500BB8"/>
    <w:rsid w:val="005025C2"/>
    <w:rsid w:val="00503286"/>
    <w:rsid w:val="005064BF"/>
    <w:rsid w:val="00515A4B"/>
    <w:rsid w:val="005272C1"/>
    <w:rsid w:val="0053122E"/>
    <w:rsid w:val="00531671"/>
    <w:rsid w:val="00531BDF"/>
    <w:rsid w:val="00533899"/>
    <w:rsid w:val="00534A7F"/>
    <w:rsid w:val="00543C3F"/>
    <w:rsid w:val="00544945"/>
    <w:rsid w:val="00553495"/>
    <w:rsid w:val="00556829"/>
    <w:rsid w:val="00556C35"/>
    <w:rsid w:val="00562494"/>
    <w:rsid w:val="00562502"/>
    <w:rsid w:val="00571D30"/>
    <w:rsid w:val="00572494"/>
    <w:rsid w:val="00577B38"/>
    <w:rsid w:val="00583C42"/>
    <w:rsid w:val="0058667C"/>
    <w:rsid w:val="00591696"/>
    <w:rsid w:val="00591F62"/>
    <w:rsid w:val="005926F9"/>
    <w:rsid w:val="00593211"/>
    <w:rsid w:val="00594A5A"/>
    <w:rsid w:val="005A24BF"/>
    <w:rsid w:val="005A7BAD"/>
    <w:rsid w:val="005B023A"/>
    <w:rsid w:val="005C07E1"/>
    <w:rsid w:val="005C1DD4"/>
    <w:rsid w:val="005C3233"/>
    <w:rsid w:val="005C4716"/>
    <w:rsid w:val="005D55B0"/>
    <w:rsid w:val="005D56F7"/>
    <w:rsid w:val="005D6554"/>
    <w:rsid w:val="005E0936"/>
    <w:rsid w:val="005E47B8"/>
    <w:rsid w:val="005E682D"/>
    <w:rsid w:val="005F2D6D"/>
    <w:rsid w:val="00605C53"/>
    <w:rsid w:val="0060774B"/>
    <w:rsid w:val="0061647C"/>
    <w:rsid w:val="00616630"/>
    <w:rsid w:val="00616D1D"/>
    <w:rsid w:val="006208B6"/>
    <w:rsid w:val="00622AF5"/>
    <w:rsid w:val="00631881"/>
    <w:rsid w:val="006411AF"/>
    <w:rsid w:val="00641B50"/>
    <w:rsid w:val="006422AE"/>
    <w:rsid w:val="00642AAB"/>
    <w:rsid w:val="00647AD2"/>
    <w:rsid w:val="00647F6B"/>
    <w:rsid w:val="00655A0E"/>
    <w:rsid w:val="006605E9"/>
    <w:rsid w:val="006610B2"/>
    <w:rsid w:val="00663718"/>
    <w:rsid w:val="00665418"/>
    <w:rsid w:val="00665A53"/>
    <w:rsid w:val="006702A5"/>
    <w:rsid w:val="00672D18"/>
    <w:rsid w:val="0067320A"/>
    <w:rsid w:val="00673D35"/>
    <w:rsid w:val="006847B9"/>
    <w:rsid w:val="00685198"/>
    <w:rsid w:val="0069265E"/>
    <w:rsid w:val="00693FD9"/>
    <w:rsid w:val="006952D5"/>
    <w:rsid w:val="00695BD2"/>
    <w:rsid w:val="006A0467"/>
    <w:rsid w:val="006A3482"/>
    <w:rsid w:val="006A3DD1"/>
    <w:rsid w:val="006A402F"/>
    <w:rsid w:val="006A6FAF"/>
    <w:rsid w:val="006A713D"/>
    <w:rsid w:val="006A7DD3"/>
    <w:rsid w:val="006B3C1B"/>
    <w:rsid w:val="006B4598"/>
    <w:rsid w:val="006C375B"/>
    <w:rsid w:val="006C6A29"/>
    <w:rsid w:val="006D14C7"/>
    <w:rsid w:val="006D3519"/>
    <w:rsid w:val="006D417E"/>
    <w:rsid w:val="006D7AC1"/>
    <w:rsid w:val="006E1EF1"/>
    <w:rsid w:val="006E3EAF"/>
    <w:rsid w:val="006E4224"/>
    <w:rsid w:val="006E6714"/>
    <w:rsid w:val="006E7986"/>
    <w:rsid w:val="006E7FF4"/>
    <w:rsid w:val="006F3E7F"/>
    <w:rsid w:val="00701B15"/>
    <w:rsid w:val="007071FD"/>
    <w:rsid w:val="00713F25"/>
    <w:rsid w:val="007202E9"/>
    <w:rsid w:val="00721AFF"/>
    <w:rsid w:val="00721FCB"/>
    <w:rsid w:val="007235BB"/>
    <w:rsid w:val="00725237"/>
    <w:rsid w:val="007254DC"/>
    <w:rsid w:val="007309A1"/>
    <w:rsid w:val="00730E6D"/>
    <w:rsid w:val="00735DB5"/>
    <w:rsid w:val="007406A6"/>
    <w:rsid w:val="007506B0"/>
    <w:rsid w:val="00752990"/>
    <w:rsid w:val="00753367"/>
    <w:rsid w:val="00757F62"/>
    <w:rsid w:val="0076153B"/>
    <w:rsid w:val="00762248"/>
    <w:rsid w:val="00764D8D"/>
    <w:rsid w:val="00765278"/>
    <w:rsid w:val="00773B78"/>
    <w:rsid w:val="00774697"/>
    <w:rsid w:val="00775120"/>
    <w:rsid w:val="00776900"/>
    <w:rsid w:val="00781CAA"/>
    <w:rsid w:val="00782290"/>
    <w:rsid w:val="00783A5E"/>
    <w:rsid w:val="007931AF"/>
    <w:rsid w:val="00794711"/>
    <w:rsid w:val="00797596"/>
    <w:rsid w:val="00797A09"/>
    <w:rsid w:val="007A1EBB"/>
    <w:rsid w:val="007A2FFF"/>
    <w:rsid w:val="007A324A"/>
    <w:rsid w:val="007A7281"/>
    <w:rsid w:val="007B67CC"/>
    <w:rsid w:val="007C17A3"/>
    <w:rsid w:val="007C4102"/>
    <w:rsid w:val="007C76F2"/>
    <w:rsid w:val="007D1BEB"/>
    <w:rsid w:val="007E13BE"/>
    <w:rsid w:val="007E59F9"/>
    <w:rsid w:val="007F13CA"/>
    <w:rsid w:val="007F1925"/>
    <w:rsid w:val="007F75A1"/>
    <w:rsid w:val="008062DC"/>
    <w:rsid w:val="0080742A"/>
    <w:rsid w:val="00810222"/>
    <w:rsid w:val="00813316"/>
    <w:rsid w:val="00814B14"/>
    <w:rsid w:val="00815911"/>
    <w:rsid w:val="00826CD1"/>
    <w:rsid w:val="00827172"/>
    <w:rsid w:val="008312FA"/>
    <w:rsid w:val="00834662"/>
    <w:rsid w:val="008435D7"/>
    <w:rsid w:val="008436DD"/>
    <w:rsid w:val="00844B39"/>
    <w:rsid w:val="0084603F"/>
    <w:rsid w:val="00846D8E"/>
    <w:rsid w:val="00850EB3"/>
    <w:rsid w:val="0085692D"/>
    <w:rsid w:val="00856AAC"/>
    <w:rsid w:val="00856E23"/>
    <w:rsid w:val="00860AAC"/>
    <w:rsid w:val="008618ED"/>
    <w:rsid w:val="00863368"/>
    <w:rsid w:val="0086476B"/>
    <w:rsid w:val="00864B92"/>
    <w:rsid w:val="0086697F"/>
    <w:rsid w:val="00867B45"/>
    <w:rsid w:val="00874256"/>
    <w:rsid w:val="00875F7E"/>
    <w:rsid w:val="0087701B"/>
    <w:rsid w:val="00881913"/>
    <w:rsid w:val="00883745"/>
    <w:rsid w:val="0088668D"/>
    <w:rsid w:val="00895546"/>
    <w:rsid w:val="008A37CA"/>
    <w:rsid w:val="008A4357"/>
    <w:rsid w:val="008A5D3B"/>
    <w:rsid w:val="008A5F1D"/>
    <w:rsid w:val="008A7E34"/>
    <w:rsid w:val="008B0221"/>
    <w:rsid w:val="008B239F"/>
    <w:rsid w:val="008B2E83"/>
    <w:rsid w:val="008B352E"/>
    <w:rsid w:val="008C03F8"/>
    <w:rsid w:val="008C3ED1"/>
    <w:rsid w:val="008C7276"/>
    <w:rsid w:val="008D3318"/>
    <w:rsid w:val="008D69F8"/>
    <w:rsid w:val="008E0A4D"/>
    <w:rsid w:val="008E1C13"/>
    <w:rsid w:val="008E4661"/>
    <w:rsid w:val="008E5AB6"/>
    <w:rsid w:val="008E6DF0"/>
    <w:rsid w:val="00903354"/>
    <w:rsid w:val="00905876"/>
    <w:rsid w:val="00911FA1"/>
    <w:rsid w:val="009126E3"/>
    <w:rsid w:val="00913396"/>
    <w:rsid w:val="009137A7"/>
    <w:rsid w:val="009145AD"/>
    <w:rsid w:val="009149D1"/>
    <w:rsid w:val="00921A94"/>
    <w:rsid w:val="009224A1"/>
    <w:rsid w:val="009310C6"/>
    <w:rsid w:val="009331B1"/>
    <w:rsid w:val="009331D7"/>
    <w:rsid w:val="00934166"/>
    <w:rsid w:val="00934DFF"/>
    <w:rsid w:val="009359CF"/>
    <w:rsid w:val="00942739"/>
    <w:rsid w:val="0094578D"/>
    <w:rsid w:val="00945C6D"/>
    <w:rsid w:val="009503E1"/>
    <w:rsid w:val="009560BE"/>
    <w:rsid w:val="009614B4"/>
    <w:rsid w:val="0096391E"/>
    <w:rsid w:val="009644F9"/>
    <w:rsid w:val="00967C50"/>
    <w:rsid w:val="00972C03"/>
    <w:rsid w:val="009744AC"/>
    <w:rsid w:val="00977245"/>
    <w:rsid w:val="009817BB"/>
    <w:rsid w:val="00981B0A"/>
    <w:rsid w:val="0098537F"/>
    <w:rsid w:val="00986328"/>
    <w:rsid w:val="0098766F"/>
    <w:rsid w:val="00994227"/>
    <w:rsid w:val="009A17CF"/>
    <w:rsid w:val="009A1AD1"/>
    <w:rsid w:val="009A5E87"/>
    <w:rsid w:val="009B228B"/>
    <w:rsid w:val="009B52E2"/>
    <w:rsid w:val="009B63B6"/>
    <w:rsid w:val="009C3248"/>
    <w:rsid w:val="009D6BDF"/>
    <w:rsid w:val="009E0743"/>
    <w:rsid w:val="009E0794"/>
    <w:rsid w:val="009E4C19"/>
    <w:rsid w:val="009E5026"/>
    <w:rsid w:val="009E7BEB"/>
    <w:rsid w:val="009F106F"/>
    <w:rsid w:val="009F3BC3"/>
    <w:rsid w:val="009F6136"/>
    <w:rsid w:val="00A00848"/>
    <w:rsid w:val="00A00ACB"/>
    <w:rsid w:val="00A02883"/>
    <w:rsid w:val="00A0782D"/>
    <w:rsid w:val="00A10091"/>
    <w:rsid w:val="00A133CB"/>
    <w:rsid w:val="00A13957"/>
    <w:rsid w:val="00A14666"/>
    <w:rsid w:val="00A23712"/>
    <w:rsid w:val="00A24060"/>
    <w:rsid w:val="00A241DA"/>
    <w:rsid w:val="00A2506E"/>
    <w:rsid w:val="00A257C9"/>
    <w:rsid w:val="00A32A3F"/>
    <w:rsid w:val="00A44D9E"/>
    <w:rsid w:val="00A457A8"/>
    <w:rsid w:val="00A54C1D"/>
    <w:rsid w:val="00A54F56"/>
    <w:rsid w:val="00A55AF5"/>
    <w:rsid w:val="00A5745B"/>
    <w:rsid w:val="00A6050E"/>
    <w:rsid w:val="00A60FA7"/>
    <w:rsid w:val="00A62060"/>
    <w:rsid w:val="00A6441E"/>
    <w:rsid w:val="00A64531"/>
    <w:rsid w:val="00A75D96"/>
    <w:rsid w:val="00A80653"/>
    <w:rsid w:val="00A873FC"/>
    <w:rsid w:val="00A87D00"/>
    <w:rsid w:val="00A9625E"/>
    <w:rsid w:val="00AA2442"/>
    <w:rsid w:val="00AA32F1"/>
    <w:rsid w:val="00AA4104"/>
    <w:rsid w:val="00AB0DBA"/>
    <w:rsid w:val="00AB4737"/>
    <w:rsid w:val="00AB7A22"/>
    <w:rsid w:val="00AC045A"/>
    <w:rsid w:val="00AC0E0A"/>
    <w:rsid w:val="00AC147B"/>
    <w:rsid w:val="00AC61BD"/>
    <w:rsid w:val="00AD011E"/>
    <w:rsid w:val="00AD123A"/>
    <w:rsid w:val="00AD1588"/>
    <w:rsid w:val="00AD1B35"/>
    <w:rsid w:val="00AD3160"/>
    <w:rsid w:val="00AE6514"/>
    <w:rsid w:val="00AF402B"/>
    <w:rsid w:val="00AF7139"/>
    <w:rsid w:val="00B01748"/>
    <w:rsid w:val="00B07A0F"/>
    <w:rsid w:val="00B1480A"/>
    <w:rsid w:val="00B176F3"/>
    <w:rsid w:val="00B209ED"/>
    <w:rsid w:val="00B22DD1"/>
    <w:rsid w:val="00B24B56"/>
    <w:rsid w:val="00B36585"/>
    <w:rsid w:val="00B36B40"/>
    <w:rsid w:val="00B432DB"/>
    <w:rsid w:val="00B52D8A"/>
    <w:rsid w:val="00B555BE"/>
    <w:rsid w:val="00B57690"/>
    <w:rsid w:val="00B604A7"/>
    <w:rsid w:val="00B625A4"/>
    <w:rsid w:val="00B650D8"/>
    <w:rsid w:val="00B704E5"/>
    <w:rsid w:val="00B7274A"/>
    <w:rsid w:val="00B7388C"/>
    <w:rsid w:val="00B74DD5"/>
    <w:rsid w:val="00B81D8F"/>
    <w:rsid w:val="00B833BB"/>
    <w:rsid w:val="00B83483"/>
    <w:rsid w:val="00B836C2"/>
    <w:rsid w:val="00B8762F"/>
    <w:rsid w:val="00B94FA3"/>
    <w:rsid w:val="00B960A1"/>
    <w:rsid w:val="00B97E98"/>
    <w:rsid w:val="00BB5DE3"/>
    <w:rsid w:val="00BC168B"/>
    <w:rsid w:val="00BD0ED7"/>
    <w:rsid w:val="00BD3F43"/>
    <w:rsid w:val="00BE4DE5"/>
    <w:rsid w:val="00BE614B"/>
    <w:rsid w:val="00BF2661"/>
    <w:rsid w:val="00BF2854"/>
    <w:rsid w:val="00BF78BB"/>
    <w:rsid w:val="00C02582"/>
    <w:rsid w:val="00C03ACB"/>
    <w:rsid w:val="00C0511E"/>
    <w:rsid w:val="00C079F5"/>
    <w:rsid w:val="00C13613"/>
    <w:rsid w:val="00C20465"/>
    <w:rsid w:val="00C219C5"/>
    <w:rsid w:val="00C2347C"/>
    <w:rsid w:val="00C23D3C"/>
    <w:rsid w:val="00C37FE3"/>
    <w:rsid w:val="00C55790"/>
    <w:rsid w:val="00C66A60"/>
    <w:rsid w:val="00C70240"/>
    <w:rsid w:val="00C836C2"/>
    <w:rsid w:val="00C84455"/>
    <w:rsid w:val="00C931AD"/>
    <w:rsid w:val="00C97EF4"/>
    <w:rsid w:val="00CA27AA"/>
    <w:rsid w:val="00CA70DB"/>
    <w:rsid w:val="00CB224A"/>
    <w:rsid w:val="00CB51E8"/>
    <w:rsid w:val="00CB5311"/>
    <w:rsid w:val="00CB5E9D"/>
    <w:rsid w:val="00CB7DDF"/>
    <w:rsid w:val="00CC0D09"/>
    <w:rsid w:val="00CC291C"/>
    <w:rsid w:val="00CD0845"/>
    <w:rsid w:val="00CD40C9"/>
    <w:rsid w:val="00CD5F7B"/>
    <w:rsid w:val="00CD799B"/>
    <w:rsid w:val="00CE0A91"/>
    <w:rsid w:val="00CE1B50"/>
    <w:rsid w:val="00CE1C70"/>
    <w:rsid w:val="00CF13A7"/>
    <w:rsid w:val="00CF505F"/>
    <w:rsid w:val="00D07794"/>
    <w:rsid w:val="00D13AF0"/>
    <w:rsid w:val="00D217B8"/>
    <w:rsid w:val="00D2427C"/>
    <w:rsid w:val="00D325E3"/>
    <w:rsid w:val="00D32A0A"/>
    <w:rsid w:val="00D32E7F"/>
    <w:rsid w:val="00D3365F"/>
    <w:rsid w:val="00D34E2E"/>
    <w:rsid w:val="00D44E27"/>
    <w:rsid w:val="00D527DC"/>
    <w:rsid w:val="00D64A94"/>
    <w:rsid w:val="00D65F24"/>
    <w:rsid w:val="00D67962"/>
    <w:rsid w:val="00D8415A"/>
    <w:rsid w:val="00D9214B"/>
    <w:rsid w:val="00D93107"/>
    <w:rsid w:val="00D9420C"/>
    <w:rsid w:val="00D97ED2"/>
    <w:rsid w:val="00DA2F31"/>
    <w:rsid w:val="00DB0B41"/>
    <w:rsid w:val="00DB1166"/>
    <w:rsid w:val="00DB263A"/>
    <w:rsid w:val="00DB3207"/>
    <w:rsid w:val="00DB4DF8"/>
    <w:rsid w:val="00DB69CA"/>
    <w:rsid w:val="00DD44FC"/>
    <w:rsid w:val="00DE48E5"/>
    <w:rsid w:val="00DE716B"/>
    <w:rsid w:val="00DE7B9C"/>
    <w:rsid w:val="00DE7DE5"/>
    <w:rsid w:val="00DF0C3C"/>
    <w:rsid w:val="00E0141B"/>
    <w:rsid w:val="00E05372"/>
    <w:rsid w:val="00E05589"/>
    <w:rsid w:val="00E243C0"/>
    <w:rsid w:val="00E30E44"/>
    <w:rsid w:val="00E32076"/>
    <w:rsid w:val="00E34A26"/>
    <w:rsid w:val="00E36E4C"/>
    <w:rsid w:val="00E3735D"/>
    <w:rsid w:val="00E63BF5"/>
    <w:rsid w:val="00E64040"/>
    <w:rsid w:val="00E661EF"/>
    <w:rsid w:val="00E74368"/>
    <w:rsid w:val="00E74C7A"/>
    <w:rsid w:val="00E751AA"/>
    <w:rsid w:val="00E87740"/>
    <w:rsid w:val="00E92419"/>
    <w:rsid w:val="00E95B0B"/>
    <w:rsid w:val="00E97674"/>
    <w:rsid w:val="00EA3631"/>
    <w:rsid w:val="00EB01E8"/>
    <w:rsid w:val="00EB65FA"/>
    <w:rsid w:val="00EB7960"/>
    <w:rsid w:val="00EC29A7"/>
    <w:rsid w:val="00EC615B"/>
    <w:rsid w:val="00EC7BBB"/>
    <w:rsid w:val="00ED3BD0"/>
    <w:rsid w:val="00EE2146"/>
    <w:rsid w:val="00EE3160"/>
    <w:rsid w:val="00EE32DA"/>
    <w:rsid w:val="00EF2709"/>
    <w:rsid w:val="00EF7787"/>
    <w:rsid w:val="00F004F9"/>
    <w:rsid w:val="00F01149"/>
    <w:rsid w:val="00F05BF1"/>
    <w:rsid w:val="00F116CE"/>
    <w:rsid w:val="00F20401"/>
    <w:rsid w:val="00F20514"/>
    <w:rsid w:val="00F20AB5"/>
    <w:rsid w:val="00F26858"/>
    <w:rsid w:val="00F27D9C"/>
    <w:rsid w:val="00F31F9F"/>
    <w:rsid w:val="00F32CC0"/>
    <w:rsid w:val="00F33284"/>
    <w:rsid w:val="00F35FD9"/>
    <w:rsid w:val="00F3641A"/>
    <w:rsid w:val="00F44754"/>
    <w:rsid w:val="00F47344"/>
    <w:rsid w:val="00F502A2"/>
    <w:rsid w:val="00F52315"/>
    <w:rsid w:val="00F5544A"/>
    <w:rsid w:val="00F56A34"/>
    <w:rsid w:val="00F6152C"/>
    <w:rsid w:val="00F623FE"/>
    <w:rsid w:val="00F71DE1"/>
    <w:rsid w:val="00F82627"/>
    <w:rsid w:val="00F86BB3"/>
    <w:rsid w:val="00F924F2"/>
    <w:rsid w:val="00F9282E"/>
    <w:rsid w:val="00F93A8A"/>
    <w:rsid w:val="00F97203"/>
    <w:rsid w:val="00FA00F5"/>
    <w:rsid w:val="00FA0A7E"/>
    <w:rsid w:val="00FA415F"/>
    <w:rsid w:val="00FA793D"/>
    <w:rsid w:val="00FC047B"/>
    <w:rsid w:val="00FC3F79"/>
    <w:rsid w:val="00FC5F30"/>
    <w:rsid w:val="00FC70B1"/>
    <w:rsid w:val="00FC7E44"/>
    <w:rsid w:val="00FE6D6A"/>
    <w:rsid w:val="00FF1624"/>
    <w:rsid w:val="00FF4A72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52CF4"/>
  <w15:docId w15:val="{B794394E-3B5E-40FC-8D05-98B966A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93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2">
    <w:name w:val="heading 1"/>
    <w:aliases w:val="Heading 0,H1,Header1,h1,Heading 1 App,Header 1,Section Head,1st level,l1,H11,H12,H13,H14,H15,H16,H17,&amp;3,List level 1,H111,H112,PIM 1,Level 1 Topic Heading,I1,Chapter title,l1+toc 1,Level 1,Level 11,Title1,L1,1.0,Heading No. L1,H1-Heading 1"/>
    <w:basedOn w:val="a0"/>
    <w:next w:val="a0"/>
    <w:link w:val="13"/>
    <w:uiPriority w:val="99"/>
    <w:qFormat/>
    <w:rsid w:val="00B52D8A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20">
    <w:name w:val="heading 2"/>
    <w:aliases w:val="Char,x.x,Überschrift 02"/>
    <w:basedOn w:val="a0"/>
    <w:next w:val="a0"/>
    <w:link w:val="21"/>
    <w:uiPriority w:val="99"/>
    <w:qFormat/>
    <w:rsid w:val="00B52D8A"/>
    <w:pPr>
      <w:keepNext/>
      <w:keepLines/>
      <w:spacing w:before="240" w:after="240"/>
      <w:outlineLvl w:val="1"/>
    </w:pPr>
    <w:rPr>
      <w:bCs/>
      <w:szCs w:val="32"/>
    </w:rPr>
  </w:style>
  <w:style w:type="paragraph" w:styleId="3">
    <w:name w:val="heading 3"/>
    <w:aliases w:val="step doc 3"/>
    <w:basedOn w:val="a0"/>
    <w:next w:val="a0"/>
    <w:link w:val="30"/>
    <w:uiPriority w:val="99"/>
    <w:qFormat/>
    <w:rsid w:val="00B52D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L"/>
    <w:basedOn w:val="a0"/>
    <w:next w:val="a0"/>
    <w:link w:val="40"/>
    <w:uiPriority w:val="99"/>
    <w:qFormat/>
    <w:rsid w:val="00B52D8A"/>
    <w:pPr>
      <w:keepNext/>
      <w:widowControl/>
      <w:tabs>
        <w:tab w:val="num" w:pos="864"/>
        <w:tab w:val="left" w:pos="2835"/>
        <w:tab w:val="left" w:pos="3119"/>
        <w:tab w:val="left" w:pos="4678"/>
        <w:tab w:val="left" w:pos="5103"/>
      </w:tabs>
      <w:ind w:left="864" w:hanging="864"/>
      <w:jc w:val="center"/>
      <w:outlineLvl w:val="3"/>
    </w:pPr>
    <w:rPr>
      <w:rFonts w:ascii="Arial" w:hAnsi="Arial"/>
      <w:kern w:val="0"/>
      <w:sz w:val="32"/>
      <w:szCs w:val="20"/>
      <w:lang w:val="en-GB" w:eastAsia="de-DE"/>
    </w:rPr>
  </w:style>
  <w:style w:type="paragraph" w:styleId="5">
    <w:name w:val="heading 5"/>
    <w:basedOn w:val="a0"/>
    <w:next w:val="a0"/>
    <w:link w:val="50"/>
    <w:uiPriority w:val="99"/>
    <w:qFormat/>
    <w:rsid w:val="00B52D8A"/>
    <w:pPr>
      <w:keepNext/>
      <w:widowControl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kern w:val="0"/>
      <w:sz w:val="24"/>
      <w:szCs w:val="20"/>
      <w:lang w:val="de-DE" w:eastAsia="de-DE"/>
    </w:rPr>
  </w:style>
  <w:style w:type="paragraph" w:styleId="6">
    <w:name w:val="heading 6"/>
    <w:basedOn w:val="a0"/>
    <w:next w:val="a0"/>
    <w:link w:val="60"/>
    <w:uiPriority w:val="99"/>
    <w:qFormat/>
    <w:rsid w:val="00B52D8A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de-DE" w:eastAsia="de-DE"/>
    </w:rPr>
  </w:style>
  <w:style w:type="paragraph" w:styleId="7">
    <w:name w:val="heading 7"/>
    <w:basedOn w:val="a0"/>
    <w:next w:val="a0"/>
    <w:link w:val="70"/>
    <w:uiPriority w:val="99"/>
    <w:qFormat/>
    <w:rsid w:val="00B52D8A"/>
    <w:pPr>
      <w:widowControl/>
      <w:tabs>
        <w:tab w:val="num" w:pos="1296"/>
      </w:tabs>
      <w:spacing w:before="240" w:after="60"/>
      <w:ind w:left="1296" w:hanging="1296"/>
      <w:jc w:val="left"/>
      <w:outlineLvl w:val="6"/>
    </w:pPr>
    <w:rPr>
      <w:rFonts w:ascii="Arial" w:hAnsi="Arial"/>
      <w:b/>
      <w:kern w:val="0"/>
      <w:sz w:val="20"/>
      <w:szCs w:val="20"/>
      <w:lang w:val="en-GB" w:eastAsia="de-DE"/>
    </w:rPr>
  </w:style>
  <w:style w:type="paragraph" w:styleId="8">
    <w:name w:val="heading 8"/>
    <w:basedOn w:val="a0"/>
    <w:next w:val="a0"/>
    <w:link w:val="80"/>
    <w:uiPriority w:val="99"/>
    <w:qFormat/>
    <w:rsid w:val="00B52D8A"/>
    <w:pPr>
      <w:widowControl/>
      <w:tabs>
        <w:tab w:val="num" w:pos="1440"/>
      </w:tabs>
      <w:spacing w:before="240" w:after="60"/>
      <w:ind w:left="1440" w:hanging="1440"/>
      <w:jc w:val="left"/>
      <w:outlineLvl w:val="7"/>
    </w:pPr>
    <w:rPr>
      <w:rFonts w:ascii="Arial" w:hAnsi="Arial"/>
      <w:b/>
      <w:i/>
      <w:kern w:val="0"/>
      <w:sz w:val="20"/>
      <w:szCs w:val="20"/>
      <w:lang w:val="en-GB" w:eastAsia="de-DE"/>
    </w:rPr>
  </w:style>
  <w:style w:type="paragraph" w:styleId="9">
    <w:name w:val="heading 9"/>
    <w:basedOn w:val="a0"/>
    <w:next w:val="a0"/>
    <w:link w:val="90"/>
    <w:uiPriority w:val="99"/>
    <w:qFormat/>
    <w:rsid w:val="00B52D8A"/>
    <w:pPr>
      <w:widowControl/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b/>
      <w:i/>
      <w:kern w:val="0"/>
      <w:sz w:val="18"/>
      <w:szCs w:val="20"/>
      <w:lang w:val="en-GB" w:eastAsia="de-D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9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935CB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49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935CB"/>
    <w:rPr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4935CB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4935CB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2"/>
    <w:rsid w:val="004614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0"/>
    <w:qFormat/>
    <w:rsid w:val="003214F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1"/>
    <w:uiPriority w:val="99"/>
    <w:rsid w:val="00B81D8F"/>
    <w:rPr>
      <w:rFonts w:ascii="Arial" w:eastAsia="宋体" w:hAnsi="Arial" w:cs="Times New Roman"/>
      <w:bCs/>
      <w:sz w:val="32"/>
      <w:szCs w:val="32"/>
      <w:lang w:val="en-US" w:eastAsia="zh-CN" w:bidi="ar-SA"/>
    </w:rPr>
  </w:style>
  <w:style w:type="character" w:customStyle="1" w:styleId="tpccontent1">
    <w:name w:val="tpc_content1"/>
    <w:basedOn w:val="a1"/>
    <w:uiPriority w:val="99"/>
    <w:rsid w:val="006E7986"/>
    <w:rPr>
      <w:rFonts w:cs="Times New Roman"/>
      <w:sz w:val="20"/>
      <w:szCs w:val="20"/>
    </w:rPr>
  </w:style>
  <w:style w:type="character" w:customStyle="1" w:styleId="13">
    <w:name w:val="标题 1 字符"/>
    <w:aliases w:val="Heading 0 字符,H1 字符,Header1 字符,h1 字符,Heading 1 App 字符,Header 1 字符,Section Head 字符,1st level 字符,l1 字符,H11 字符,H12 字符,H13 字符,H14 字符,H15 字符,H16 字符,H17 字符,&amp;3 字符,List level 1 字符,H111 字符,H112 字符,PIM 1 字符,Level 1 Topic Heading 字符,I1 字符,Chapter title 字符"/>
    <w:basedOn w:val="a1"/>
    <w:link w:val="12"/>
    <w:uiPriority w:val="99"/>
    <w:rsid w:val="00B52D8A"/>
    <w:rPr>
      <w:rFonts w:ascii="Times New Roman" w:eastAsia="宋体" w:hAnsi="Times New Roman" w:cs="Times New Roman"/>
      <w:b/>
      <w:bCs/>
      <w:kern w:val="44"/>
      <w:szCs w:val="44"/>
    </w:rPr>
  </w:style>
  <w:style w:type="character" w:customStyle="1" w:styleId="21">
    <w:name w:val="标题 2 字符"/>
    <w:aliases w:val="Char 字符,x.x 字符,Überschrift 02 字符"/>
    <w:basedOn w:val="a1"/>
    <w:link w:val="20"/>
    <w:uiPriority w:val="99"/>
    <w:rsid w:val="00B52D8A"/>
    <w:rPr>
      <w:rFonts w:ascii="Times New Roman" w:eastAsia="宋体" w:hAnsi="Times New Roman" w:cs="Times New Roman"/>
      <w:bCs/>
      <w:szCs w:val="32"/>
    </w:rPr>
  </w:style>
  <w:style w:type="character" w:customStyle="1" w:styleId="30">
    <w:name w:val="标题 3 字符"/>
    <w:aliases w:val="step doc 3 字符"/>
    <w:basedOn w:val="a1"/>
    <w:link w:val="3"/>
    <w:uiPriority w:val="99"/>
    <w:rsid w:val="00B52D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aliases w:val="L 字符"/>
    <w:basedOn w:val="a1"/>
    <w:link w:val="4"/>
    <w:uiPriority w:val="99"/>
    <w:rsid w:val="00B52D8A"/>
    <w:rPr>
      <w:rFonts w:ascii="Arial" w:eastAsia="宋体" w:hAnsi="Arial" w:cs="Times New Roman"/>
      <w:kern w:val="0"/>
      <w:sz w:val="32"/>
      <w:szCs w:val="20"/>
      <w:lang w:val="en-GB" w:eastAsia="de-DE"/>
    </w:rPr>
  </w:style>
  <w:style w:type="character" w:customStyle="1" w:styleId="50">
    <w:name w:val="标题 5 字符"/>
    <w:basedOn w:val="a1"/>
    <w:link w:val="5"/>
    <w:uiPriority w:val="99"/>
    <w:rsid w:val="00B52D8A"/>
    <w:rPr>
      <w:rFonts w:ascii="Arial" w:eastAsia="宋体" w:hAnsi="Arial" w:cs="Arial"/>
      <w:b/>
      <w:kern w:val="0"/>
      <w:sz w:val="24"/>
      <w:szCs w:val="20"/>
      <w:lang w:val="de-DE" w:eastAsia="de-DE"/>
    </w:rPr>
  </w:style>
  <w:style w:type="character" w:customStyle="1" w:styleId="60">
    <w:name w:val="标题 6 字符"/>
    <w:basedOn w:val="a1"/>
    <w:link w:val="6"/>
    <w:uiPriority w:val="99"/>
    <w:rsid w:val="00B52D8A"/>
    <w:rPr>
      <w:rFonts w:ascii="Times New Roman" w:eastAsia="宋体" w:hAnsi="Times New Roman" w:cs="Times New Roman"/>
      <w:b/>
      <w:bCs/>
      <w:kern w:val="0"/>
      <w:sz w:val="22"/>
      <w:lang w:val="de-DE" w:eastAsia="de-DE"/>
    </w:rPr>
  </w:style>
  <w:style w:type="character" w:customStyle="1" w:styleId="70">
    <w:name w:val="标题 7 字符"/>
    <w:basedOn w:val="a1"/>
    <w:link w:val="7"/>
    <w:uiPriority w:val="99"/>
    <w:rsid w:val="00B52D8A"/>
    <w:rPr>
      <w:rFonts w:ascii="Arial" w:eastAsia="宋体" w:hAnsi="Arial" w:cs="Times New Roman"/>
      <w:b/>
      <w:kern w:val="0"/>
      <w:sz w:val="20"/>
      <w:szCs w:val="20"/>
      <w:lang w:val="en-GB" w:eastAsia="de-DE"/>
    </w:rPr>
  </w:style>
  <w:style w:type="character" w:customStyle="1" w:styleId="80">
    <w:name w:val="标题 8 字符"/>
    <w:basedOn w:val="a1"/>
    <w:link w:val="8"/>
    <w:uiPriority w:val="99"/>
    <w:rsid w:val="00B52D8A"/>
    <w:rPr>
      <w:rFonts w:ascii="Arial" w:eastAsia="宋体" w:hAnsi="Arial" w:cs="Times New Roman"/>
      <w:b/>
      <w:i/>
      <w:kern w:val="0"/>
      <w:sz w:val="20"/>
      <w:szCs w:val="20"/>
      <w:lang w:val="en-GB" w:eastAsia="de-DE"/>
    </w:rPr>
  </w:style>
  <w:style w:type="character" w:customStyle="1" w:styleId="90">
    <w:name w:val="标题 9 字符"/>
    <w:basedOn w:val="a1"/>
    <w:link w:val="9"/>
    <w:uiPriority w:val="99"/>
    <w:rsid w:val="00B52D8A"/>
    <w:rPr>
      <w:rFonts w:ascii="Arial" w:eastAsia="宋体" w:hAnsi="Arial" w:cs="Times New Roman"/>
      <w:b/>
      <w:i/>
      <w:kern w:val="0"/>
      <w:sz w:val="18"/>
      <w:szCs w:val="20"/>
      <w:lang w:val="en-GB" w:eastAsia="de-DE"/>
    </w:rPr>
  </w:style>
  <w:style w:type="paragraph" w:customStyle="1" w:styleId="Default">
    <w:name w:val="Default"/>
    <w:uiPriority w:val="99"/>
    <w:rsid w:val="00B52D8A"/>
    <w:pPr>
      <w:widowControl w:val="0"/>
      <w:autoSpaceDE w:val="0"/>
      <w:autoSpaceDN w:val="0"/>
      <w:adjustRightInd w:val="0"/>
    </w:pPr>
    <w:rPr>
      <w:rFonts w:ascii="FZHei-B01S" w:eastAsia="FZHei-B01S" w:hAnsi="Times New Roman" w:cs="FZHei-B01S"/>
      <w:color w:val="000000"/>
      <w:kern w:val="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B52D8A"/>
    <w:rPr>
      <w:rFonts w:cs="Times New Roman"/>
      <w:color w:val="auto"/>
    </w:rPr>
  </w:style>
  <w:style w:type="paragraph" w:styleId="ac">
    <w:name w:val="caption"/>
    <w:basedOn w:val="a0"/>
    <w:next w:val="a0"/>
    <w:uiPriority w:val="99"/>
    <w:qFormat/>
    <w:rsid w:val="00B52D8A"/>
    <w:rPr>
      <w:rFonts w:ascii="Cambria" w:eastAsia="黑体" w:hAnsi="Cambria"/>
      <w:sz w:val="20"/>
      <w:szCs w:val="20"/>
    </w:rPr>
  </w:style>
  <w:style w:type="paragraph" w:styleId="TOC1">
    <w:name w:val="toc 1"/>
    <w:basedOn w:val="a0"/>
    <w:next w:val="a0"/>
    <w:autoRedefine/>
    <w:uiPriority w:val="99"/>
    <w:rsid w:val="00B52D8A"/>
    <w:pPr>
      <w:tabs>
        <w:tab w:val="left" w:pos="7410"/>
      </w:tabs>
      <w:spacing w:line="320" w:lineRule="exact"/>
      <w:jc w:val="center"/>
    </w:pPr>
    <w:rPr>
      <w:b/>
      <w:kern w:val="0"/>
      <w:sz w:val="32"/>
      <w:szCs w:val="32"/>
      <w:lang w:val="zh-CN"/>
    </w:rPr>
  </w:style>
  <w:style w:type="character" w:styleId="ad">
    <w:name w:val="Hyperlink"/>
    <w:basedOn w:val="a1"/>
    <w:uiPriority w:val="99"/>
    <w:rsid w:val="00B52D8A"/>
    <w:rPr>
      <w:rFonts w:cs="Times New Roman"/>
      <w:color w:val="0000FF"/>
      <w:u w:val="single"/>
    </w:rPr>
  </w:style>
  <w:style w:type="paragraph" w:styleId="ae">
    <w:name w:val="table of figures"/>
    <w:basedOn w:val="a0"/>
    <w:next w:val="a0"/>
    <w:uiPriority w:val="99"/>
    <w:rsid w:val="00B52D8A"/>
    <w:pPr>
      <w:ind w:leftChars="200" w:left="200" w:hangingChars="200" w:hanging="200"/>
    </w:pPr>
    <w:rPr>
      <w:szCs w:val="20"/>
    </w:rPr>
  </w:style>
  <w:style w:type="paragraph" w:styleId="TOC2">
    <w:name w:val="toc 2"/>
    <w:basedOn w:val="a0"/>
    <w:next w:val="a0"/>
    <w:autoRedefine/>
    <w:uiPriority w:val="99"/>
    <w:rsid w:val="00B52D8A"/>
    <w:pPr>
      <w:tabs>
        <w:tab w:val="left" w:pos="1260"/>
        <w:tab w:val="right" w:leader="dot" w:pos="9061"/>
      </w:tabs>
      <w:ind w:leftChars="200" w:left="420" w:firstLineChars="70" w:firstLine="147"/>
    </w:pPr>
    <w:rPr>
      <w:szCs w:val="20"/>
    </w:rPr>
  </w:style>
  <w:style w:type="paragraph" w:styleId="af">
    <w:name w:val="Date"/>
    <w:basedOn w:val="a0"/>
    <w:next w:val="a0"/>
    <w:link w:val="af0"/>
    <w:uiPriority w:val="99"/>
    <w:rsid w:val="00B52D8A"/>
    <w:pPr>
      <w:adjustRightInd w:val="0"/>
      <w:spacing w:line="312" w:lineRule="atLeast"/>
      <w:ind w:leftChars="2500" w:left="100"/>
      <w:textAlignment w:val="baseline"/>
    </w:pPr>
    <w:rPr>
      <w:rFonts w:eastAsia="楷体_GB2312"/>
      <w:kern w:val="0"/>
      <w:szCs w:val="20"/>
    </w:rPr>
  </w:style>
  <w:style w:type="character" w:customStyle="1" w:styleId="af0">
    <w:name w:val="日期 字符"/>
    <w:basedOn w:val="a1"/>
    <w:link w:val="af"/>
    <w:uiPriority w:val="99"/>
    <w:rsid w:val="00B52D8A"/>
    <w:rPr>
      <w:rFonts w:ascii="Times New Roman" w:eastAsia="楷体_GB2312" w:hAnsi="Times New Roman" w:cs="Times New Roman"/>
      <w:kern w:val="0"/>
      <w:szCs w:val="20"/>
    </w:rPr>
  </w:style>
  <w:style w:type="paragraph" w:styleId="af1">
    <w:name w:val="Body Text Indent"/>
    <w:basedOn w:val="a0"/>
    <w:link w:val="af2"/>
    <w:uiPriority w:val="99"/>
    <w:rsid w:val="00B52D8A"/>
    <w:pPr>
      <w:spacing w:after="120"/>
      <w:ind w:leftChars="200" w:left="420"/>
    </w:pPr>
    <w:rPr>
      <w:rFonts w:ascii="楷体_GB2312" w:eastAsia="楷体_GB2312"/>
      <w:bCs/>
      <w:sz w:val="24"/>
    </w:rPr>
  </w:style>
  <w:style w:type="character" w:customStyle="1" w:styleId="af2">
    <w:name w:val="正文文本缩进 字符"/>
    <w:basedOn w:val="a1"/>
    <w:link w:val="af1"/>
    <w:uiPriority w:val="99"/>
    <w:rsid w:val="00B52D8A"/>
    <w:rPr>
      <w:rFonts w:ascii="楷体_GB2312" w:eastAsia="楷体_GB2312" w:hAnsi="Times New Roman" w:cs="Times New Roman"/>
      <w:bCs/>
      <w:sz w:val="24"/>
      <w:szCs w:val="24"/>
    </w:rPr>
  </w:style>
  <w:style w:type="character" w:styleId="af3">
    <w:name w:val="page number"/>
    <w:basedOn w:val="a1"/>
    <w:uiPriority w:val="99"/>
    <w:rsid w:val="00B52D8A"/>
    <w:rPr>
      <w:rFonts w:cs="Times New Roman"/>
    </w:rPr>
  </w:style>
  <w:style w:type="paragraph" w:customStyle="1" w:styleId="ParaCharCharCharChar">
    <w:name w:val="默认段落字体 Para Char Char Char Char"/>
    <w:basedOn w:val="a0"/>
    <w:uiPriority w:val="99"/>
    <w:rsid w:val="00B52D8A"/>
    <w:pPr>
      <w:widowControl/>
      <w:snapToGrid w:val="0"/>
      <w:jc w:val="left"/>
    </w:pPr>
    <w:rPr>
      <w:rFonts w:ascii="Arial" w:hAnsi="Arial" w:cs="Arial"/>
      <w:kern w:val="0"/>
      <w:sz w:val="22"/>
      <w:szCs w:val="21"/>
      <w:lang w:eastAsia="en-US"/>
    </w:rPr>
  </w:style>
  <w:style w:type="paragraph" w:styleId="af4">
    <w:name w:val="Body Text"/>
    <w:basedOn w:val="a0"/>
    <w:link w:val="af5"/>
    <w:uiPriority w:val="99"/>
    <w:rsid w:val="00B52D8A"/>
    <w:pPr>
      <w:widowControl/>
      <w:spacing w:after="12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af5">
    <w:name w:val="正文文本 字符"/>
    <w:basedOn w:val="a1"/>
    <w:link w:val="af4"/>
    <w:uiPriority w:val="99"/>
    <w:rsid w:val="00B52D8A"/>
    <w:rPr>
      <w:rFonts w:ascii="Arial" w:eastAsia="宋体" w:hAnsi="Arial" w:cs="Times New Roman"/>
      <w:kern w:val="0"/>
      <w:sz w:val="24"/>
      <w:szCs w:val="20"/>
      <w:lang w:val="de-DE" w:eastAsia="de-DE"/>
    </w:rPr>
  </w:style>
  <w:style w:type="paragraph" w:styleId="22">
    <w:name w:val="Body Text Indent 2"/>
    <w:basedOn w:val="a0"/>
    <w:link w:val="23"/>
    <w:uiPriority w:val="99"/>
    <w:rsid w:val="00B52D8A"/>
    <w:pPr>
      <w:ind w:left="851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23">
    <w:name w:val="正文文本缩进 2 字符"/>
    <w:basedOn w:val="a1"/>
    <w:link w:val="22"/>
    <w:uiPriority w:val="99"/>
    <w:rsid w:val="00B52D8A"/>
    <w:rPr>
      <w:rFonts w:ascii="Arial" w:eastAsia="宋体" w:hAnsi="Arial" w:cs="Times New Roman"/>
      <w:kern w:val="0"/>
      <w:sz w:val="24"/>
      <w:szCs w:val="20"/>
      <w:lang w:val="de-DE" w:eastAsia="de-DE"/>
    </w:rPr>
  </w:style>
  <w:style w:type="paragraph" w:styleId="31">
    <w:name w:val="Body Text Indent 3"/>
    <w:basedOn w:val="a0"/>
    <w:link w:val="32"/>
    <w:uiPriority w:val="99"/>
    <w:rsid w:val="00B52D8A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51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32">
    <w:name w:val="正文文本缩进 3 字符"/>
    <w:basedOn w:val="a1"/>
    <w:link w:val="31"/>
    <w:uiPriority w:val="99"/>
    <w:rsid w:val="00B52D8A"/>
    <w:rPr>
      <w:rFonts w:ascii="Arial" w:eastAsia="宋体" w:hAnsi="Arial" w:cs="Times New Roman"/>
      <w:kern w:val="0"/>
      <w:sz w:val="24"/>
      <w:szCs w:val="20"/>
      <w:lang w:val="de-DE" w:eastAsia="de-DE"/>
    </w:rPr>
  </w:style>
  <w:style w:type="paragraph" w:styleId="af6">
    <w:name w:val="footnote text"/>
    <w:basedOn w:val="a0"/>
    <w:link w:val="af7"/>
    <w:uiPriority w:val="99"/>
    <w:semiHidden/>
    <w:rsid w:val="00B52D8A"/>
    <w:pPr>
      <w:jc w:val="left"/>
    </w:pPr>
    <w:rPr>
      <w:rFonts w:ascii="Arial" w:hAnsi="Arial"/>
      <w:kern w:val="0"/>
      <w:sz w:val="20"/>
      <w:szCs w:val="20"/>
      <w:lang w:val="de-DE" w:eastAsia="de-DE"/>
    </w:rPr>
  </w:style>
  <w:style w:type="character" w:customStyle="1" w:styleId="af7">
    <w:name w:val="脚注文本 字符"/>
    <w:basedOn w:val="a1"/>
    <w:link w:val="af6"/>
    <w:uiPriority w:val="99"/>
    <w:semiHidden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TOC3">
    <w:name w:val="toc 3"/>
    <w:basedOn w:val="a0"/>
    <w:next w:val="a0"/>
    <w:autoRedefine/>
    <w:uiPriority w:val="99"/>
    <w:semiHidden/>
    <w:rsid w:val="00B52D8A"/>
    <w:pPr>
      <w:widowControl/>
      <w:tabs>
        <w:tab w:val="right" w:leader="dot" w:pos="9072"/>
      </w:tabs>
      <w:ind w:left="48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word1">
    <w:name w:val="word1"/>
    <w:basedOn w:val="a1"/>
    <w:uiPriority w:val="99"/>
    <w:rsid w:val="00B52D8A"/>
    <w:rPr>
      <w:rFonts w:ascii="Tahoma" w:hAnsi="Tahoma" w:cs="Tahoma"/>
      <w:b/>
      <w:bCs/>
      <w:sz w:val="18"/>
      <w:szCs w:val="18"/>
    </w:rPr>
  </w:style>
  <w:style w:type="character" w:styleId="af8">
    <w:name w:val="annotation reference"/>
    <w:basedOn w:val="a1"/>
    <w:semiHidden/>
    <w:rsid w:val="00B52D8A"/>
    <w:rPr>
      <w:rFonts w:cs="Times New Roman"/>
      <w:sz w:val="21"/>
      <w:szCs w:val="21"/>
    </w:rPr>
  </w:style>
  <w:style w:type="paragraph" w:styleId="af9">
    <w:name w:val="annotation text"/>
    <w:basedOn w:val="a0"/>
    <w:link w:val="afa"/>
    <w:semiHidden/>
    <w:rsid w:val="00B52D8A"/>
    <w:pPr>
      <w:jc w:val="left"/>
    </w:pPr>
  </w:style>
  <w:style w:type="character" w:customStyle="1" w:styleId="afa">
    <w:name w:val="批注文字 字符"/>
    <w:basedOn w:val="a1"/>
    <w:link w:val="af9"/>
    <w:semiHidden/>
    <w:rsid w:val="00B52D8A"/>
    <w:rPr>
      <w:rFonts w:ascii="Times New Roman" w:eastAsia="宋体" w:hAnsi="Times New Roman" w:cs="Times New Roman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rsid w:val="00B52D8A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B52D8A"/>
    <w:rPr>
      <w:rFonts w:ascii="Times New Roman" w:eastAsia="宋体" w:hAnsi="Times New Roman" w:cs="Times New Roman"/>
      <w:b/>
      <w:bCs/>
      <w:szCs w:val="24"/>
    </w:rPr>
  </w:style>
  <w:style w:type="paragraph" w:customStyle="1" w:styleId="CM13">
    <w:name w:val="CM13"/>
    <w:basedOn w:val="a0"/>
    <w:next w:val="a0"/>
    <w:uiPriority w:val="99"/>
    <w:rsid w:val="00B52D8A"/>
    <w:pPr>
      <w:autoSpaceDE w:val="0"/>
      <w:autoSpaceDN w:val="0"/>
      <w:adjustRightInd w:val="0"/>
      <w:spacing w:after="113"/>
      <w:jc w:val="left"/>
    </w:pPr>
    <w:rPr>
      <w:rFonts w:ascii="Arial" w:hAnsi="Arial" w:cs="Arial"/>
      <w:kern w:val="0"/>
      <w:sz w:val="24"/>
    </w:rPr>
  </w:style>
  <w:style w:type="paragraph" w:customStyle="1" w:styleId="CM14">
    <w:name w:val="CM14"/>
    <w:basedOn w:val="a0"/>
    <w:next w:val="a0"/>
    <w:uiPriority w:val="99"/>
    <w:rsid w:val="00B52D8A"/>
    <w:pPr>
      <w:autoSpaceDE w:val="0"/>
      <w:autoSpaceDN w:val="0"/>
      <w:adjustRightInd w:val="0"/>
      <w:spacing w:after="398"/>
      <w:jc w:val="left"/>
    </w:pPr>
    <w:rPr>
      <w:rFonts w:ascii="Arial" w:hAnsi="Arial" w:cs="Arial"/>
      <w:kern w:val="0"/>
      <w:sz w:val="24"/>
    </w:rPr>
  </w:style>
  <w:style w:type="paragraph" w:customStyle="1" w:styleId="CM20">
    <w:name w:val="CM20"/>
    <w:basedOn w:val="a0"/>
    <w:next w:val="a0"/>
    <w:uiPriority w:val="99"/>
    <w:rsid w:val="00B52D8A"/>
    <w:pPr>
      <w:autoSpaceDE w:val="0"/>
      <w:autoSpaceDN w:val="0"/>
      <w:adjustRightInd w:val="0"/>
      <w:spacing w:after="278"/>
      <w:jc w:val="left"/>
    </w:pPr>
    <w:rPr>
      <w:rFonts w:ascii="Arial" w:hAnsi="Arial" w:cs="Arial"/>
      <w:kern w:val="0"/>
      <w:sz w:val="24"/>
    </w:rPr>
  </w:style>
  <w:style w:type="paragraph" w:customStyle="1" w:styleId="CM6">
    <w:name w:val="CM6"/>
    <w:basedOn w:val="a0"/>
    <w:next w:val="a0"/>
    <w:uiPriority w:val="99"/>
    <w:rsid w:val="00B52D8A"/>
    <w:pPr>
      <w:autoSpaceDE w:val="0"/>
      <w:autoSpaceDN w:val="0"/>
      <w:adjustRightInd w:val="0"/>
      <w:spacing w:line="278" w:lineRule="atLeast"/>
      <w:jc w:val="left"/>
    </w:pPr>
    <w:rPr>
      <w:rFonts w:ascii="Arial" w:hAnsi="Arial" w:cs="Arial"/>
      <w:kern w:val="0"/>
      <w:sz w:val="24"/>
    </w:rPr>
  </w:style>
  <w:style w:type="paragraph" w:customStyle="1" w:styleId="CM10">
    <w:name w:val="CM10"/>
    <w:basedOn w:val="a0"/>
    <w:next w:val="a0"/>
    <w:uiPriority w:val="99"/>
    <w:rsid w:val="00B52D8A"/>
    <w:pPr>
      <w:autoSpaceDE w:val="0"/>
      <w:autoSpaceDN w:val="0"/>
      <w:adjustRightInd w:val="0"/>
      <w:spacing w:line="276" w:lineRule="atLeast"/>
      <w:jc w:val="left"/>
    </w:pPr>
    <w:rPr>
      <w:rFonts w:ascii="Arial" w:hAnsi="Arial" w:cs="Arial"/>
      <w:kern w:val="0"/>
      <w:sz w:val="24"/>
    </w:rPr>
  </w:style>
  <w:style w:type="paragraph" w:styleId="afd">
    <w:name w:val="Document Map"/>
    <w:basedOn w:val="a0"/>
    <w:link w:val="afe"/>
    <w:uiPriority w:val="99"/>
    <w:semiHidden/>
    <w:rsid w:val="00B52D8A"/>
    <w:pPr>
      <w:widowControl/>
      <w:shd w:val="clear" w:color="auto" w:fill="00008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afe">
    <w:name w:val="文档结构图 字符"/>
    <w:basedOn w:val="a1"/>
    <w:link w:val="afd"/>
    <w:uiPriority w:val="99"/>
    <w:semiHidden/>
    <w:rsid w:val="00B52D8A"/>
    <w:rPr>
      <w:rFonts w:ascii="Arial" w:eastAsia="宋体" w:hAnsi="Arial" w:cs="Times New Roman"/>
      <w:kern w:val="0"/>
      <w:sz w:val="24"/>
      <w:szCs w:val="20"/>
      <w:shd w:val="clear" w:color="auto" w:fill="000080"/>
      <w:lang w:val="de-DE" w:eastAsia="de-DE"/>
    </w:rPr>
  </w:style>
  <w:style w:type="character" w:customStyle="1" w:styleId="2CharChar">
    <w:name w:val="标题 2 Char Char"/>
    <w:basedOn w:val="a1"/>
    <w:uiPriority w:val="99"/>
    <w:rsid w:val="00B52D8A"/>
    <w:rPr>
      <w:rFonts w:ascii="Arial" w:eastAsia="宋体" w:hAnsi="Arial" w:cs="Times New Roman"/>
      <w:b/>
      <w:sz w:val="24"/>
      <w:lang w:val="en-GB" w:eastAsia="de-DE" w:bidi="ar-SA"/>
    </w:rPr>
  </w:style>
  <w:style w:type="paragraph" w:styleId="aff">
    <w:name w:val="Block Text"/>
    <w:basedOn w:val="a0"/>
    <w:rsid w:val="00B52D8A"/>
    <w:pPr>
      <w:widowControl/>
      <w:ind w:left="-90" w:right="-108"/>
    </w:pPr>
    <w:rPr>
      <w:kern w:val="0"/>
      <w:sz w:val="22"/>
      <w:szCs w:val="20"/>
      <w:lang w:val="en-GB" w:eastAsia="en-US"/>
    </w:rPr>
  </w:style>
  <w:style w:type="paragraph" w:styleId="a">
    <w:name w:val="List Bullet"/>
    <w:basedOn w:val="a0"/>
    <w:autoRedefine/>
    <w:uiPriority w:val="99"/>
    <w:rsid w:val="00B52D8A"/>
    <w:pPr>
      <w:widowControl/>
      <w:numPr>
        <w:ilvl w:val="1"/>
        <w:numId w:val="2"/>
      </w:numPr>
      <w:tabs>
        <w:tab w:val="clear" w:pos="1440"/>
        <w:tab w:val="num" w:pos="1276"/>
        <w:tab w:val="left" w:pos="9180"/>
      </w:tabs>
      <w:spacing w:before="100" w:beforeAutospacing="1"/>
      <w:ind w:left="1276" w:right="262" w:hanging="425"/>
    </w:pPr>
    <w:rPr>
      <w:rFonts w:ascii="Arial" w:hAnsi="Arial" w:cs="Arial"/>
      <w:kern w:val="0"/>
      <w:sz w:val="20"/>
      <w:szCs w:val="20"/>
      <w:lang w:val="en-GB" w:eastAsia="en-US"/>
    </w:rPr>
  </w:style>
  <w:style w:type="paragraph" w:styleId="24">
    <w:name w:val="Body Text 2"/>
    <w:basedOn w:val="a0"/>
    <w:link w:val="25"/>
    <w:uiPriority w:val="99"/>
    <w:rsid w:val="00B52D8A"/>
    <w:pPr>
      <w:widowControl/>
      <w:spacing w:before="100" w:beforeAutospacing="1" w:after="100" w:afterAutospacing="1"/>
    </w:pPr>
    <w:rPr>
      <w:rFonts w:ascii="Arial" w:hAnsi="Arial"/>
      <w:i/>
      <w:kern w:val="0"/>
      <w:sz w:val="22"/>
      <w:szCs w:val="20"/>
      <w:lang w:val="en-GB" w:eastAsia="en-US"/>
    </w:rPr>
  </w:style>
  <w:style w:type="character" w:customStyle="1" w:styleId="25">
    <w:name w:val="正文文本 2 字符"/>
    <w:basedOn w:val="a1"/>
    <w:link w:val="24"/>
    <w:uiPriority w:val="99"/>
    <w:rsid w:val="00B52D8A"/>
    <w:rPr>
      <w:rFonts w:ascii="Arial" w:eastAsia="宋体" w:hAnsi="Arial" w:cs="Times New Roman"/>
      <w:i/>
      <w:kern w:val="0"/>
      <w:sz w:val="22"/>
      <w:szCs w:val="20"/>
      <w:lang w:val="en-GB" w:eastAsia="en-US"/>
    </w:rPr>
  </w:style>
  <w:style w:type="paragraph" w:styleId="aff0">
    <w:name w:val="Plain Text"/>
    <w:basedOn w:val="a0"/>
    <w:link w:val="aff1"/>
    <w:uiPriority w:val="99"/>
    <w:rsid w:val="00B52D8A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ff1">
    <w:name w:val="纯文本 字符"/>
    <w:basedOn w:val="a1"/>
    <w:link w:val="aff0"/>
    <w:uiPriority w:val="99"/>
    <w:rsid w:val="00B52D8A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33">
    <w:name w:val="Body Text 3"/>
    <w:basedOn w:val="a0"/>
    <w:link w:val="34"/>
    <w:uiPriority w:val="99"/>
    <w:rsid w:val="00B52D8A"/>
    <w:pPr>
      <w:widowControl/>
      <w:spacing w:before="100" w:beforeAutospacing="1" w:after="100" w:afterAutospacing="1"/>
      <w:ind w:right="137"/>
    </w:pPr>
    <w:rPr>
      <w:kern w:val="0"/>
      <w:sz w:val="22"/>
      <w:lang w:eastAsia="en-US"/>
    </w:rPr>
  </w:style>
  <w:style w:type="character" w:customStyle="1" w:styleId="34">
    <w:name w:val="正文文本 3 字符"/>
    <w:basedOn w:val="a1"/>
    <w:link w:val="33"/>
    <w:uiPriority w:val="99"/>
    <w:rsid w:val="00B52D8A"/>
    <w:rPr>
      <w:rFonts w:ascii="Times New Roman" w:eastAsia="宋体" w:hAnsi="Times New Roman" w:cs="Times New Roman"/>
      <w:kern w:val="0"/>
      <w:sz w:val="22"/>
      <w:szCs w:val="24"/>
      <w:lang w:eastAsia="en-US"/>
    </w:rPr>
  </w:style>
  <w:style w:type="paragraph" w:styleId="TOC4">
    <w:name w:val="toc 4"/>
    <w:basedOn w:val="a0"/>
    <w:next w:val="a0"/>
    <w:autoRedefine/>
    <w:uiPriority w:val="99"/>
    <w:semiHidden/>
    <w:rsid w:val="00B52D8A"/>
    <w:pPr>
      <w:widowControl/>
      <w:ind w:left="660"/>
      <w:jc w:val="left"/>
    </w:pPr>
    <w:rPr>
      <w:rFonts w:ascii="Arial" w:hAnsi="Arial"/>
      <w:kern w:val="0"/>
      <w:sz w:val="22"/>
      <w:lang w:eastAsia="en-US"/>
    </w:rPr>
  </w:style>
  <w:style w:type="paragraph" w:styleId="TOC5">
    <w:name w:val="toc 5"/>
    <w:basedOn w:val="a0"/>
    <w:next w:val="a0"/>
    <w:autoRedefine/>
    <w:uiPriority w:val="99"/>
    <w:semiHidden/>
    <w:rsid w:val="00B52D8A"/>
    <w:pPr>
      <w:widowControl/>
      <w:ind w:left="880"/>
      <w:jc w:val="left"/>
    </w:pPr>
    <w:rPr>
      <w:rFonts w:ascii="Arial" w:hAnsi="Arial"/>
      <w:kern w:val="0"/>
      <w:sz w:val="22"/>
      <w:lang w:eastAsia="en-US"/>
    </w:rPr>
  </w:style>
  <w:style w:type="paragraph" w:styleId="TOC6">
    <w:name w:val="toc 6"/>
    <w:basedOn w:val="a0"/>
    <w:next w:val="a0"/>
    <w:autoRedefine/>
    <w:uiPriority w:val="99"/>
    <w:semiHidden/>
    <w:rsid w:val="00B52D8A"/>
    <w:pPr>
      <w:widowControl/>
      <w:ind w:left="1100"/>
      <w:jc w:val="left"/>
    </w:pPr>
    <w:rPr>
      <w:rFonts w:ascii="Arial" w:hAnsi="Arial"/>
      <w:kern w:val="0"/>
      <w:sz w:val="22"/>
      <w:lang w:eastAsia="en-US"/>
    </w:rPr>
  </w:style>
  <w:style w:type="paragraph" w:styleId="TOC7">
    <w:name w:val="toc 7"/>
    <w:basedOn w:val="a0"/>
    <w:next w:val="a0"/>
    <w:autoRedefine/>
    <w:uiPriority w:val="99"/>
    <w:semiHidden/>
    <w:rsid w:val="00B52D8A"/>
    <w:pPr>
      <w:widowControl/>
      <w:ind w:left="1320"/>
      <w:jc w:val="left"/>
    </w:pPr>
    <w:rPr>
      <w:rFonts w:ascii="Arial" w:hAnsi="Arial"/>
      <w:kern w:val="0"/>
      <w:sz w:val="22"/>
      <w:lang w:eastAsia="en-US"/>
    </w:rPr>
  </w:style>
  <w:style w:type="paragraph" w:styleId="TOC8">
    <w:name w:val="toc 8"/>
    <w:basedOn w:val="a0"/>
    <w:next w:val="a0"/>
    <w:autoRedefine/>
    <w:uiPriority w:val="99"/>
    <w:semiHidden/>
    <w:rsid w:val="00B52D8A"/>
    <w:pPr>
      <w:widowControl/>
      <w:ind w:left="1540"/>
      <w:jc w:val="left"/>
    </w:pPr>
    <w:rPr>
      <w:rFonts w:ascii="Arial" w:hAnsi="Arial"/>
      <w:kern w:val="0"/>
      <w:sz w:val="22"/>
      <w:lang w:eastAsia="en-US"/>
    </w:rPr>
  </w:style>
  <w:style w:type="paragraph" w:styleId="TOC9">
    <w:name w:val="toc 9"/>
    <w:basedOn w:val="a0"/>
    <w:next w:val="a0"/>
    <w:autoRedefine/>
    <w:uiPriority w:val="99"/>
    <w:semiHidden/>
    <w:rsid w:val="00B52D8A"/>
    <w:pPr>
      <w:widowControl/>
      <w:ind w:left="1760"/>
      <w:jc w:val="left"/>
    </w:pPr>
    <w:rPr>
      <w:rFonts w:ascii="Arial" w:hAnsi="Arial"/>
      <w:kern w:val="0"/>
      <w:sz w:val="22"/>
      <w:lang w:eastAsia="en-US"/>
    </w:rPr>
  </w:style>
  <w:style w:type="paragraph" w:customStyle="1" w:styleId="xl22">
    <w:name w:val="xl22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3">
    <w:name w:val="xl23"/>
    <w:basedOn w:val="a0"/>
    <w:uiPriority w:val="99"/>
    <w:rsid w:val="00B52D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4">
    <w:name w:val="xl24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5">
    <w:name w:val="xl25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lang w:eastAsia="en-US"/>
    </w:rPr>
  </w:style>
  <w:style w:type="paragraph" w:customStyle="1" w:styleId="xl26">
    <w:name w:val="xl26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4"/>
      <w:lang w:eastAsia="en-US"/>
    </w:rPr>
  </w:style>
  <w:style w:type="paragraph" w:customStyle="1" w:styleId="xl27">
    <w:name w:val="xl27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3300"/>
      <w:kern w:val="0"/>
      <w:sz w:val="24"/>
      <w:lang w:eastAsia="en-US"/>
    </w:rPr>
  </w:style>
  <w:style w:type="paragraph" w:customStyle="1" w:styleId="xl28">
    <w:name w:val="xl28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3300"/>
      <w:kern w:val="0"/>
      <w:sz w:val="24"/>
      <w:lang w:eastAsia="en-US"/>
    </w:rPr>
  </w:style>
  <w:style w:type="paragraph" w:customStyle="1" w:styleId="xl29">
    <w:name w:val="xl29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kern w:val="0"/>
      <w:sz w:val="24"/>
      <w:lang w:eastAsia="en-US"/>
    </w:rPr>
  </w:style>
  <w:style w:type="paragraph" w:customStyle="1" w:styleId="xl30">
    <w:name w:val="xl30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4"/>
      <w:lang w:eastAsia="en-US"/>
    </w:rPr>
  </w:style>
  <w:style w:type="paragraph" w:customStyle="1" w:styleId="xl31">
    <w:name w:val="xl31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xl32">
    <w:name w:val="xl32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4"/>
      <w:lang w:eastAsia="en-US"/>
    </w:rPr>
  </w:style>
  <w:style w:type="paragraph" w:styleId="aff2">
    <w:name w:val="Title"/>
    <w:basedOn w:val="a0"/>
    <w:link w:val="aff3"/>
    <w:uiPriority w:val="99"/>
    <w:qFormat/>
    <w:rsid w:val="00B52D8A"/>
    <w:pPr>
      <w:widowControl/>
      <w:jc w:val="center"/>
    </w:pPr>
    <w:rPr>
      <w:rFonts w:ascii="Arial" w:hAnsi="Arial"/>
      <w:b/>
      <w:kern w:val="0"/>
      <w:sz w:val="28"/>
      <w:szCs w:val="20"/>
      <w:lang w:eastAsia="en-US"/>
    </w:rPr>
  </w:style>
  <w:style w:type="character" w:customStyle="1" w:styleId="aff3">
    <w:name w:val="标题 字符"/>
    <w:basedOn w:val="a1"/>
    <w:link w:val="aff2"/>
    <w:uiPriority w:val="99"/>
    <w:rsid w:val="00B52D8A"/>
    <w:rPr>
      <w:rFonts w:ascii="Arial" w:eastAsia="宋体" w:hAnsi="Arial" w:cs="Times New Roman"/>
      <w:b/>
      <w:kern w:val="0"/>
      <w:sz w:val="28"/>
      <w:szCs w:val="20"/>
      <w:lang w:eastAsia="en-US"/>
    </w:rPr>
  </w:style>
  <w:style w:type="paragraph" w:styleId="aff4">
    <w:name w:val="Normal Indent"/>
    <w:basedOn w:val="a0"/>
    <w:uiPriority w:val="99"/>
    <w:rsid w:val="00B52D8A"/>
    <w:pPr>
      <w:widowControl/>
      <w:spacing w:line="360" w:lineRule="auto"/>
      <w:ind w:left="708"/>
      <w:jc w:val="left"/>
    </w:pPr>
    <w:rPr>
      <w:rFonts w:ascii="Arial" w:hAnsi="Arial"/>
      <w:kern w:val="0"/>
      <w:sz w:val="22"/>
      <w:szCs w:val="20"/>
      <w:lang w:val="de-DE" w:eastAsia="en-US"/>
    </w:rPr>
  </w:style>
  <w:style w:type="character" w:styleId="aff5">
    <w:name w:val="endnote reference"/>
    <w:basedOn w:val="a1"/>
    <w:uiPriority w:val="99"/>
    <w:semiHidden/>
    <w:rsid w:val="00B52D8A"/>
    <w:rPr>
      <w:rFonts w:cs="Times New Roman"/>
      <w:vertAlign w:val="superscript"/>
    </w:rPr>
  </w:style>
  <w:style w:type="paragraph" w:customStyle="1" w:styleId="Titel3">
    <w:name w:val="Titel3"/>
    <w:basedOn w:val="a0"/>
    <w:uiPriority w:val="99"/>
    <w:rsid w:val="00B52D8A"/>
    <w:pPr>
      <w:widowControl/>
      <w:jc w:val="left"/>
    </w:pPr>
    <w:rPr>
      <w:rFonts w:ascii="Arial" w:hAnsi="Arial" w:cs="Arial"/>
      <w:b/>
      <w:kern w:val="0"/>
      <w:sz w:val="22"/>
      <w:szCs w:val="22"/>
      <w:lang w:val="en-GB" w:eastAsia="de-DE"/>
    </w:rPr>
  </w:style>
  <w:style w:type="character" w:styleId="aff6">
    <w:name w:val="footnote reference"/>
    <w:basedOn w:val="a1"/>
    <w:uiPriority w:val="99"/>
    <w:semiHidden/>
    <w:rsid w:val="00B52D8A"/>
    <w:rPr>
      <w:rFonts w:cs="Times New Roman"/>
      <w:vertAlign w:val="superscript"/>
    </w:rPr>
  </w:style>
  <w:style w:type="paragraph" w:styleId="aff7">
    <w:name w:val="endnote text"/>
    <w:basedOn w:val="a0"/>
    <w:link w:val="aff8"/>
    <w:uiPriority w:val="99"/>
    <w:semiHidden/>
    <w:rsid w:val="00B52D8A"/>
    <w:pPr>
      <w:widowControl/>
      <w:jc w:val="left"/>
    </w:pPr>
    <w:rPr>
      <w:rFonts w:ascii="Arial" w:hAnsi="Arial"/>
      <w:kern w:val="0"/>
      <w:sz w:val="20"/>
      <w:szCs w:val="20"/>
      <w:lang w:eastAsia="en-US"/>
    </w:rPr>
  </w:style>
  <w:style w:type="character" w:customStyle="1" w:styleId="aff8">
    <w:name w:val="尾注文本 字符"/>
    <w:basedOn w:val="a1"/>
    <w:link w:val="aff7"/>
    <w:uiPriority w:val="99"/>
    <w:semiHidden/>
    <w:rsid w:val="00B52D8A"/>
    <w:rPr>
      <w:rFonts w:ascii="Arial" w:eastAsia="宋体" w:hAnsi="Arial" w:cs="Times New Roman"/>
      <w:kern w:val="0"/>
      <w:sz w:val="20"/>
      <w:szCs w:val="20"/>
      <w:lang w:eastAsia="en-US"/>
    </w:rPr>
  </w:style>
  <w:style w:type="character" w:styleId="aff9">
    <w:name w:val="FollowedHyperlink"/>
    <w:basedOn w:val="a1"/>
    <w:uiPriority w:val="99"/>
    <w:rsid w:val="00B52D8A"/>
    <w:rPr>
      <w:rFonts w:cs="Times New Roman"/>
      <w:color w:val="800080"/>
      <w:u w:val="single"/>
    </w:rPr>
  </w:style>
  <w:style w:type="paragraph" w:customStyle="1" w:styleId="Formatvorlage2">
    <w:name w:val="Formatvorlage2"/>
    <w:basedOn w:val="a0"/>
    <w:uiPriority w:val="99"/>
    <w:rsid w:val="00B52D8A"/>
    <w:pPr>
      <w:widowControl/>
      <w:tabs>
        <w:tab w:val="left" w:pos="567"/>
      </w:tabs>
      <w:ind w:left="567" w:hanging="567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14">
    <w:name w:val="index 1"/>
    <w:basedOn w:val="a0"/>
    <w:next w:val="a0"/>
    <w:autoRedefine/>
    <w:uiPriority w:val="99"/>
    <w:semiHidden/>
    <w:rsid w:val="00B52D8A"/>
    <w:pPr>
      <w:widowControl/>
      <w:ind w:left="22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26">
    <w:name w:val="index 2"/>
    <w:basedOn w:val="a0"/>
    <w:next w:val="a0"/>
    <w:autoRedefine/>
    <w:uiPriority w:val="99"/>
    <w:semiHidden/>
    <w:rsid w:val="00B52D8A"/>
    <w:pPr>
      <w:widowControl/>
      <w:ind w:left="44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35">
    <w:name w:val="index 3"/>
    <w:basedOn w:val="a0"/>
    <w:next w:val="a0"/>
    <w:autoRedefine/>
    <w:uiPriority w:val="99"/>
    <w:semiHidden/>
    <w:rsid w:val="00B52D8A"/>
    <w:pPr>
      <w:widowControl/>
      <w:ind w:left="66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41">
    <w:name w:val="index 4"/>
    <w:basedOn w:val="a0"/>
    <w:next w:val="a0"/>
    <w:autoRedefine/>
    <w:uiPriority w:val="99"/>
    <w:semiHidden/>
    <w:rsid w:val="00B52D8A"/>
    <w:pPr>
      <w:widowControl/>
      <w:ind w:left="88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51">
    <w:name w:val="index 5"/>
    <w:basedOn w:val="a0"/>
    <w:next w:val="a0"/>
    <w:autoRedefine/>
    <w:uiPriority w:val="99"/>
    <w:semiHidden/>
    <w:rsid w:val="00B52D8A"/>
    <w:pPr>
      <w:widowControl/>
      <w:ind w:left="110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61">
    <w:name w:val="index 6"/>
    <w:basedOn w:val="a0"/>
    <w:next w:val="a0"/>
    <w:autoRedefine/>
    <w:uiPriority w:val="99"/>
    <w:semiHidden/>
    <w:rsid w:val="00B52D8A"/>
    <w:pPr>
      <w:widowControl/>
      <w:ind w:left="132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71">
    <w:name w:val="index 7"/>
    <w:basedOn w:val="a0"/>
    <w:next w:val="a0"/>
    <w:autoRedefine/>
    <w:uiPriority w:val="99"/>
    <w:semiHidden/>
    <w:rsid w:val="00B52D8A"/>
    <w:pPr>
      <w:widowControl/>
      <w:ind w:left="154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81">
    <w:name w:val="index 8"/>
    <w:basedOn w:val="a0"/>
    <w:next w:val="a0"/>
    <w:autoRedefine/>
    <w:uiPriority w:val="99"/>
    <w:semiHidden/>
    <w:rsid w:val="00B52D8A"/>
    <w:pPr>
      <w:widowControl/>
      <w:ind w:left="176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91">
    <w:name w:val="index 9"/>
    <w:basedOn w:val="a0"/>
    <w:next w:val="a0"/>
    <w:autoRedefine/>
    <w:uiPriority w:val="99"/>
    <w:semiHidden/>
    <w:rsid w:val="00B52D8A"/>
    <w:pPr>
      <w:widowControl/>
      <w:ind w:left="198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affa">
    <w:name w:val="index heading"/>
    <w:basedOn w:val="a0"/>
    <w:next w:val="14"/>
    <w:uiPriority w:val="99"/>
    <w:semiHidden/>
    <w:rsid w:val="00B52D8A"/>
    <w:pPr>
      <w:widowControl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customStyle="1" w:styleId="Titel1">
    <w:name w:val="Titel1"/>
    <w:basedOn w:val="a0"/>
    <w:uiPriority w:val="99"/>
    <w:rsid w:val="00B52D8A"/>
    <w:pPr>
      <w:widowControl/>
      <w:jc w:val="center"/>
    </w:pPr>
    <w:rPr>
      <w:rFonts w:ascii="Arial" w:hAnsi="Arial" w:cs="Arial"/>
      <w:b/>
      <w:kern w:val="0"/>
      <w:sz w:val="48"/>
      <w:szCs w:val="22"/>
      <w:lang w:val="de-DE" w:eastAsia="de-DE"/>
    </w:rPr>
  </w:style>
  <w:style w:type="paragraph" w:customStyle="1" w:styleId="Titel2">
    <w:name w:val="Titel2"/>
    <w:basedOn w:val="a0"/>
    <w:uiPriority w:val="99"/>
    <w:rsid w:val="00B52D8A"/>
    <w:pPr>
      <w:widowControl/>
      <w:jc w:val="center"/>
    </w:pPr>
    <w:rPr>
      <w:rFonts w:ascii="Arial" w:hAnsi="Arial" w:cs="Arial"/>
      <w:kern w:val="0"/>
      <w:sz w:val="44"/>
      <w:szCs w:val="22"/>
      <w:lang w:val="en-GB" w:eastAsia="de-DE"/>
    </w:rPr>
  </w:style>
  <w:style w:type="paragraph" w:customStyle="1" w:styleId="xl35">
    <w:name w:val="xl35"/>
    <w:basedOn w:val="a0"/>
    <w:uiPriority w:val="99"/>
    <w:rsid w:val="00B52D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  <w:lang w:eastAsia="en-US"/>
    </w:rPr>
  </w:style>
  <w:style w:type="paragraph" w:customStyle="1" w:styleId="Tabelle">
    <w:name w:val="Tabelle"/>
    <w:basedOn w:val="aff7"/>
    <w:autoRedefine/>
    <w:rsid w:val="00B52D8A"/>
    <w:pPr>
      <w:numPr>
        <w:numId w:val="3"/>
      </w:numPr>
      <w:spacing w:before="60" w:after="60"/>
      <w:ind w:right="107"/>
      <w:jc w:val="both"/>
    </w:pPr>
    <w:rPr>
      <w:rFonts w:cs="Arial"/>
      <w:szCs w:val="24"/>
    </w:rPr>
  </w:style>
  <w:style w:type="paragraph" w:customStyle="1" w:styleId="n">
    <w:name w:val="n"/>
    <w:basedOn w:val="20"/>
    <w:uiPriority w:val="99"/>
    <w:rsid w:val="00B52D8A"/>
    <w:pPr>
      <w:keepLines w:val="0"/>
      <w:widowControl/>
      <w:numPr>
        <w:ilvl w:val="1"/>
      </w:numPr>
      <w:tabs>
        <w:tab w:val="num" w:pos="576"/>
        <w:tab w:val="right" w:leader="dot" w:pos="9070"/>
      </w:tabs>
      <w:spacing w:before="60" w:after="60"/>
      <w:ind w:left="477" w:hanging="576"/>
      <w:jc w:val="left"/>
    </w:pPr>
    <w:rPr>
      <w:bCs w:val="0"/>
      <w:smallCaps/>
      <w:noProof/>
      <w:kern w:val="0"/>
      <w:sz w:val="24"/>
      <w:szCs w:val="20"/>
      <w:lang w:val="de-DE" w:eastAsia="de-DE"/>
    </w:rPr>
  </w:style>
  <w:style w:type="paragraph" w:customStyle="1" w:styleId="DefaultText">
    <w:name w:val="Default Text"/>
    <w:basedOn w:val="a0"/>
    <w:link w:val="DefaultTextChar"/>
    <w:uiPriority w:val="99"/>
    <w:rsid w:val="00B52D8A"/>
    <w:pPr>
      <w:widowControl/>
      <w:tabs>
        <w:tab w:val="left" w:pos="1134"/>
        <w:tab w:val="left" w:pos="2268"/>
        <w:tab w:val="left" w:pos="3402"/>
        <w:tab w:val="left" w:pos="4536"/>
        <w:tab w:val="left" w:pos="5103"/>
        <w:tab w:val="left" w:pos="5670"/>
        <w:tab w:val="left" w:pos="6237"/>
        <w:tab w:val="left" w:pos="6804"/>
        <w:tab w:val="left" w:pos="7938"/>
      </w:tabs>
      <w:ind w:left="360"/>
      <w:jc w:val="left"/>
    </w:pPr>
    <w:rPr>
      <w:rFonts w:ascii="Arial" w:hAnsi="Arial" w:cs="Arial"/>
      <w:kern w:val="0"/>
      <w:sz w:val="20"/>
      <w:szCs w:val="20"/>
      <w:lang w:val="en-GB" w:eastAsia="en-US"/>
    </w:rPr>
  </w:style>
  <w:style w:type="paragraph" w:customStyle="1" w:styleId="1">
    <w:name w:val="我的标题 1"/>
    <w:basedOn w:val="12"/>
    <w:autoRedefine/>
    <w:uiPriority w:val="99"/>
    <w:rsid w:val="00B52D8A"/>
    <w:pPr>
      <w:numPr>
        <w:numId w:val="4"/>
      </w:numPr>
      <w:tabs>
        <w:tab w:val="clear" w:pos="425"/>
        <w:tab w:val="num" w:pos="360"/>
      </w:tabs>
      <w:spacing w:beforeLines="50" w:afterLines="50"/>
      <w:ind w:left="360" w:firstLineChars="49" w:hanging="360"/>
      <w:jc w:val="center"/>
    </w:pPr>
    <w:rPr>
      <w:rFonts w:cs="宋体"/>
      <w:sz w:val="24"/>
      <w:szCs w:val="20"/>
    </w:rPr>
  </w:style>
  <w:style w:type="paragraph" w:customStyle="1" w:styleId="2">
    <w:name w:val="我的标题 2"/>
    <w:basedOn w:val="20"/>
    <w:autoRedefine/>
    <w:uiPriority w:val="99"/>
    <w:rsid w:val="00B52D8A"/>
    <w:pPr>
      <w:numPr>
        <w:ilvl w:val="2"/>
        <w:numId w:val="4"/>
      </w:numPr>
      <w:tabs>
        <w:tab w:val="clear" w:pos="1418"/>
        <w:tab w:val="num" w:pos="1260"/>
      </w:tabs>
      <w:spacing w:beforeLines="50" w:afterLines="50"/>
      <w:ind w:left="1260" w:hanging="420"/>
    </w:pPr>
    <w:rPr>
      <w:rFonts w:ascii="宋体" w:hAnsi="宋体" w:cs="宋体"/>
      <w:sz w:val="24"/>
      <w:szCs w:val="20"/>
    </w:rPr>
  </w:style>
  <w:style w:type="paragraph" w:customStyle="1" w:styleId="CharCharCharCharCharCharChar">
    <w:name w:val="Char Char Char Char Char Char Char"/>
    <w:basedOn w:val="a0"/>
    <w:uiPriority w:val="99"/>
    <w:semiHidden/>
    <w:rsid w:val="00B52D8A"/>
    <w:rPr>
      <w:rFonts w:ascii="Tahoma" w:hAnsi="Tahoma" w:cs="仿宋_GB2312"/>
      <w:sz w:val="24"/>
      <w:szCs w:val="28"/>
    </w:rPr>
  </w:style>
  <w:style w:type="character" w:customStyle="1" w:styleId="DefaultTextChar">
    <w:name w:val="Default Text Char"/>
    <w:basedOn w:val="a1"/>
    <w:link w:val="DefaultText"/>
    <w:uiPriority w:val="99"/>
    <w:locked/>
    <w:rsid w:val="00B52D8A"/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customStyle="1" w:styleId="HeadingLeft">
    <w:name w:val="Heading Left"/>
    <w:basedOn w:val="a0"/>
    <w:uiPriority w:val="99"/>
    <w:rsid w:val="00B52D8A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customStyle="1" w:styleId="CellData">
    <w:name w:val="Cell Data"/>
    <w:basedOn w:val="a0"/>
    <w:uiPriority w:val="99"/>
    <w:rsid w:val="00B52D8A"/>
    <w:pPr>
      <w:keepLines/>
      <w:widowControl/>
      <w:spacing w:after="120"/>
      <w:jc w:val="left"/>
    </w:pPr>
    <w:rPr>
      <w:rFonts w:ascii="Arial" w:hAnsi="Arial"/>
      <w:kern w:val="0"/>
      <w:sz w:val="22"/>
      <w:szCs w:val="20"/>
      <w:lang w:val="en-AU" w:eastAsia="en-US"/>
    </w:rPr>
  </w:style>
  <w:style w:type="paragraph" w:customStyle="1" w:styleId="Standard5">
    <w:name w:val="Standard_Ü5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6">
    <w:name w:val="Standard_Ü6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7">
    <w:name w:val="Standard_Ü7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8">
    <w:name w:val="Standard_Ü8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9">
    <w:name w:val="Standard_Ü9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styleId="affb">
    <w:name w:val="envelope address"/>
    <w:basedOn w:val="a0"/>
    <w:uiPriority w:val="99"/>
    <w:rsid w:val="00B52D8A"/>
    <w:pPr>
      <w:framePr w:w="7920" w:h="1980" w:hRule="exact" w:hSpace="180" w:wrap="auto" w:hAnchor="page" w:xAlign="center" w:yAlign="bottom"/>
      <w:widowControl/>
      <w:ind w:left="2880"/>
      <w:jc w:val="left"/>
    </w:pPr>
    <w:rPr>
      <w:rFonts w:eastAsia="宋體簡體"/>
      <w:b/>
      <w:kern w:val="0"/>
      <w:sz w:val="28"/>
      <w:szCs w:val="20"/>
      <w:lang w:eastAsia="en-US"/>
    </w:rPr>
  </w:style>
  <w:style w:type="paragraph" w:styleId="27">
    <w:name w:val="List 2"/>
    <w:basedOn w:val="a0"/>
    <w:uiPriority w:val="99"/>
    <w:rsid w:val="00B52D8A"/>
    <w:pPr>
      <w:widowControl/>
      <w:spacing w:line="360" w:lineRule="auto"/>
      <w:ind w:left="566" w:hanging="283"/>
      <w:jc w:val="left"/>
    </w:pPr>
    <w:rPr>
      <w:kern w:val="0"/>
      <w:sz w:val="24"/>
      <w:szCs w:val="20"/>
      <w:lang w:val="en-GB" w:eastAsia="en-US"/>
    </w:rPr>
  </w:style>
  <w:style w:type="paragraph" w:customStyle="1" w:styleId="Text">
    <w:name w:val="Text"/>
    <w:basedOn w:val="a0"/>
    <w:link w:val="TextChar"/>
    <w:uiPriority w:val="99"/>
    <w:rsid w:val="00B52D8A"/>
    <w:pPr>
      <w:widowControl/>
      <w:spacing w:before="120"/>
    </w:pPr>
    <w:rPr>
      <w:kern w:val="0"/>
      <w:sz w:val="24"/>
      <w:szCs w:val="20"/>
      <w:lang w:eastAsia="en-US"/>
    </w:rPr>
  </w:style>
  <w:style w:type="character" w:customStyle="1" w:styleId="TextChar">
    <w:name w:val="Text Char"/>
    <w:basedOn w:val="a1"/>
    <w:link w:val="Text"/>
    <w:uiPriority w:val="99"/>
    <w:locked/>
    <w:rsid w:val="00B52D8A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lijuyuanxing">
    <w:name w:val="lijuyuanxing"/>
    <w:basedOn w:val="a1"/>
    <w:uiPriority w:val="99"/>
    <w:rsid w:val="00B52D8A"/>
    <w:rPr>
      <w:rFonts w:cs="Times New Roman"/>
    </w:rPr>
  </w:style>
  <w:style w:type="numbering" w:customStyle="1" w:styleId="10">
    <w:name w:val="当前列表1"/>
    <w:rsid w:val="00B52D8A"/>
    <w:pPr>
      <w:numPr>
        <w:numId w:val="5"/>
      </w:numPr>
    </w:pPr>
  </w:style>
  <w:style w:type="numbering" w:customStyle="1" w:styleId="11">
    <w:name w:val="样式1"/>
    <w:rsid w:val="00B52D8A"/>
    <w:pPr>
      <w:numPr>
        <w:numId w:val="6"/>
      </w:numPr>
    </w:pPr>
  </w:style>
  <w:style w:type="paragraph" w:customStyle="1" w:styleId="15">
    <w:name w:val="列出段落1"/>
    <w:basedOn w:val="a0"/>
    <w:qFormat/>
    <w:rsid w:val="00CD0845"/>
    <w:pPr>
      <w:widowControl/>
      <w:ind w:firstLine="420"/>
    </w:pPr>
    <w:rPr>
      <w:rFonts w:ascii="Calibri" w:hAnsi="Calibri" w:cs="宋体"/>
      <w:kern w:val="0"/>
      <w:szCs w:val="21"/>
    </w:rPr>
  </w:style>
  <w:style w:type="character" w:styleId="affc">
    <w:name w:val="Subtle Emphasis"/>
    <w:basedOn w:val="a1"/>
    <w:uiPriority w:val="19"/>
    <w:qFormat/>
    <w:rsid w:val="003C0194"/>
    <w:rPr>
      <w:i/>
      <w:iCs/>
      <w:color w:val="808080" w:themeColor="text1" w:themeTint="7F"/>
    </w:rPr>
  </w:style>
  <w:style w:type="paragraph" w:customStyle="1" w:styleId="affd">
    <w:basedOn w:val="a0"/>
    <w:next w:val="ab"/>
    <w:uiPriority w:val="34"/>
    <w:qFormat/>
    <w:rsid w:val="000B06C5"/>
    <w:pPr>
      <w:ind w:firstLineChars="200" w:firstLine="420"/>
    </w:pPr>
    <w:rPr>
      <w:rFonts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4A0B-E7BC-426B-A34B-DB14A305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445</Words>
  <Characters>2543</Characters>
  <Application>Microsoft Office Word</Application>
  <DocSecurity>0</DocSecurity>
  <Lines>21</Lines>
  <Paragraphs>5</Paragraphs>
  <ScaleCrop>false</ScaleCrop>
  <Company>SHJ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River</dc:creator>
  <cp:lastModifiedBy>Administrator</cp:lastModifiedBy>
  <cp:revision>128</cp:revision>
  <cp:lastPrinted>2022-02-22T01:02:00Z</cp:lastPrinted>
  <dcterms:created xsi:type="dcterms:W3CDTF">2014-06-03T05:08:00Z</dcterms:created>
  <dcterms:modified xsi:type="dcterms:W3CDTF">2022-02-22T01:38:00Z</dcterms:modified>
</cp:coreProperties>
</file>